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D9D" w:rsidRDefault="001F0AF0">
      <w:pPr>
        <w:pStyle w:val="TitreGlossaire"/>
        <w:jc w:val="center"/>
      </w:pPr>
      <w:r>
        <w:t>Fiche d’examen au cas par cas pour les zones visées par l’article L2224-10</w:t>
      </w:r>
    </w:p>
    <w:p w:rsidR="00C96D9D" w:rsidRDefault="001F0AF0">
      <w:pPr>
        <w:pStyle w:val="TitreGlossaire"/>
        <w:jc w:val="center"/>
      </w:pPr>
      <w:proofErr w:type="gramStart"/>
      <w:r>
        <w:t>du</w:t>
      </w:r>
      <w:proofErr w:type="gramEnd"/>
      <w:r>
        <w:t xml:space="preserve"> code général des collectivités territoriales</w:t>
      </w:r>
    </w:p>
    <w:p w:rsidR="00C96D9D" w:rsidRDefault="001F0AF0">
      <w:pPr>
        <w:pStyle w:val="TitreGlossaire"/>
        <w:jc w:val="center"/>
        <w:rPr>
          <w:sz w:val="40"/>
          <w:szCs w:val="40"/>
        </w:rPr>
      </w:pPr>
      <w:proofErr w:type="gramStart"/>
      <w:r>
        <w:rPr>
          <w:sz w:val="40"/>
          <w:szCs w:val="40"/>
        </w:rPr>
        <w:t>selon</w:t>
      </w:r>
      <w:proofErr w:type="gramEnd"/>
      <w:r>
        <w:rPr>
          <w:sz w:val="40"/>
          <w:szCs w:val="40"/>
        </w:rPr>
        <w:t xml:space="preserve"> le R122-17-II alinéa 4 du Code de l’environnement</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C96D9D">
        <w:trPr>
          <w:tblHeader/>
        </w:trPr>
        <w:tc>
          <w:tcPr>
            <w:tcW w:w="9638" w:type="dxa"/>
            <w:shd w:val="clear" w:color="auto" w:fill="E6E6E6"/>
            <w:tcMar>
              <w:top w:w="55" w:type="dxa"/>
              <w:left w:w="55" w:type="dxa"/>
              <w:bottom w:w="55" w:type="dxa"/>
              <w:right w:w="55" w:type="dxa"/>
            </w:tcMar>
          </w:tcPr>
          <w:p w:rsidR="00C96D9D" w:rsidRDefault="001F0AF0">
            <w:pPr>
              <w:pStyle w:val="PaveTitre"/>
            </w:pPr>
            <w:r>
              <w:rPr>
                <w:b/>
                <w:bCs/>
                <w:sz w:val="24"/>
              </w:rPr>
              <w:fldChar w:fldCharType="begin"/>
            </w:r>
            <w:r>
              <w:rPr>
                <w:b/>
                <w:bCs/>
                <w:sz w:val="24"/>
              </w:rPr>
              <w:instrText xml:space="preserve"> FILLIN "Titre pavé" </w:instrText>
            </w:r>
            <w:r>
              <w:rPr>
                <w:b/>
                <w:bCs/>
                <w:sz w:val="24"/>
              </w:rPr>
              <w:fldChar w:fldCharType="separate"/>
            </w:r>
            <w:r>
              <w:rPr>
                <w:b/>
                <w:bCs/>
                <w:sz w:val="24"/>
              </w:rPr>
              <w:t>Mode d'emploi simplifié</w:t>
            </w:r>
            <w:r>
              <w:rPr>
                <w:b/>
                <w:bCs/>
                <w:sz w:val="24"/>
              </w:rPr>
              <w:fldChar w:fldCharType="end"/>
            </w:r>
          </w:p>
        </w:tc>
      </w:tr>
      <w:tr w:rsidR="00C96D9D">
        <w:tc>
          <w:tcPr>
            <w:tcW w:w="9638" w:type="dxa"/>
            <w:shd w:val="clear" w:color="auto" w:fill="E6E6E6"/>
            <w:tcMar>
              <w:top w:w="55" w:type="dxa"/>
              <w:left w:w="55" w:type="dxa"/>
              <w:bottom w:w="55" w:type="dxa"/>
              <w:right w:w="55" w:type="dxa"/>
            </w:tcMar>
          </w:tcPr>
          <w:p w:rsidR="00C96D9D" w:rsidRDefault="001F0AF0">
            <w:pPr>
              <w:pStyle w:val="PaveTexte"/>
              <w:jc w:val="both"/>
              <w:rPr>
                <w:b/>
                <w:bCs/>
              </w:rPr>
            </w:pPr>
            <w:r>
              <w:rPr>
                <w:b/>
                <w:bCs/>
              </w:rPr>
              <w:t>Toute collectivité compétente sur la délimitation des quatre zones mentionnées à l’article L2224-10 du code général des collectivités territoriales, communément appelés zonages d’assainissement, en voie d’élaboration, de révision ou de modification, est concernée par la présente fiche d’examen au cas par cas.</w:t>
            </w:r>
          </w:p>
          <w:p w:rsidR="00C96D9D" w:rsidRDefault="00C96D9D">
            <w:pPr>
              <w:pStyle w:val="PaveTexte"/>
              <w:jc w:val="both"/>
              <w:rPr>
                <w:b/>
                <w:bCs/>
              </w:rPr>
            </w:pPr>
          </w:p>
          <w:p w:rsidR="00C96D9D" w:rsidRDefault="001F0AF0">
            <w:pPr>
              <w:pStyle w:val="PaveTexte"/>
              <w:jc w:val="both"/>
              <w:rPr>
                <w:b/>
                <w:bCs/>
              </w:rPr>
            </w:pPr>
            <w:r>
              <w:rPr>
                <w:b/>
                <w:bCs/>
              </w:rPr>
              <w:t>La présente fiche est à renseigner et à transmettre, avec l’ensemble des pièces demandées, à l’attention de la Mission Régionale d’Autorité environnementale de votre région, en sa qualité d’Autorité environnementale, selon les obligations faites à la personne publique responsable conformément à l’article R122-18-I du code de l’Environnement</w:t>
            </w:r>
            <w:r w:rsidR="00724C11">
              <w:rPr>
                <w:b/>
                <w:bCs/>
              </w:rPr>
              <w:t>.</w:t>
            </w:r>
          </w:p>
          <w:p w:rsidR="00C96D9D" w:rsidRDefault="00C96D9D">
            <w:pPr>
              <w:pStyle w:val="PaveTexte"/>
              <w:jc w:val="both"/>
              <w:rPr>
                <w:b/>
                <w:bCs/>
              </w:rPr>
            </w:pPr>
          </w:p>
          <w:p w:rsidR="00C96D9D" w:rsidRDefault="001F0AF0">
            <w:pPr>
              <w:pStyle w:val="PaveTexte"/>
              <w:jc w:val="both"/>
              <w:rPr>
                <w:b/>
                <w:bCs/>
              </w:rPr>
            </w:pPr>
            <w:r>
              <w:rPr>
                <w:b/>
                <w:bCs/>
              </w:rPr>
              <w:t xml:space="preserve">L’objectif de la procédure d’examen au cas </w:t>
            </w:r>
            <w:r w:rsidR="00724C11">
              <w:rPr>
                <w:b/>
                <w:bCs/>
              </w:rPr>
              <w:t>par</w:t>
            </w:r>
            <w:r>
              <w:rPr>
                <w:b/>
                <w:bCs/>
              </w:rPr>
              <w:t xml:space="preserve"> cas est de permettre à l’autorité environnementale de se prononcer, par décision motivée au regard de la susceptibilité d’impact sur </w:t>
            </w:r>
            <w:r w:rsidR="00724C11">
              <w:rPr>
                <w:b/>
                <w:bCs/>
              </w:rPr>
              <w:t>l’environnement, sur</w:t>
            </w:r>
            <w:r>
              <w:rPr>
                <w:b/>
                <w:bCs/>
              </w:rPr>
              <w:t xml:space="preserve"> la nécessité ou non pour la personne publique responsable de réaliser l’évaluation environnementale de son plan.</w:t>
            </w:r>
          </w:p>
          <w:p w:rsidR="00C96D9D" w:rsidRDefault="00C96D9D">
            <w:pPr>
              <w:pStyle w:val="PaveTexte"/>
              <w:jc w:val="both"/>
              <w:rPr>
                <w:b/>
                <w:bCs/>
              </w:rPr>
            </w:pPr>
          </w:p>
          <w:p w:rsidR="00C96D9D" w:rsidRDefault="001F0AF0">
            <w:pPr>
              <w:pStyle w:val="PaveTexte"/>
              <w:jc w:val="both"/>
              <w:rPr>
                <w:b/>
                <w:bCs/>
              </w:rPr>
            </w:pPr>
            <w:r>
              <w:rPr>
                <w:b/>
                <w:bCs/>
              </w:rPr>
              <w:t>Les informations transmises engagent la personne publique responsable et font l’objet d’une publicité sur le site internet de l’autorité environnementale.</w:t>
            </w:r>
          </w:p>
          <w:p w:rsidR="00C96D9D" w:rsidRDefault="00C96D9D">
            <w:pPr>
              <w:pStyle w:val="PaveTexte"/>
              <w:jc w:val="both"/>
              <w:rPr>
                <w:b/>
                <w:bCs/>
              </w:rPr>
            </w:pPr>
          </w:p>
        </w:tc>
      </w:tr>
    </w:tbl>
    <w:p w:rsidR="00C96D9D" w:rsidRDefault="00C96D9D">
      <w:pPr>
        <w:pStyle w:val="TableauTitre"/>
      </w:pPr>
    </w:p>
    <w:p w:rsidR="00C96D9D" w:rsidRDefault="001F0AF0">
      <w:pPr>
        <w:pStyle w:val="TableauTitre"/>
        <w:jc w:val="left"/>
      </w:pPr>
      <w:r>
        <w:t>À renseigner par la personne publique responsable</w:t>
      </w:r>
    </w:p>
    <w:p w:rsidR="00C96D9D" w:rsidRDefault="00C96D9D">
      <w:pPr>
        <w:pStyle w:val="TableauTitre"/>
        <w:jc w:val="left"/>
      </w:pPr>
    </w:p>
    <w:p w:rsidR="00C96D9D" w:rsidRDefault="00C1474C">
      <w:pPr>
        <w:pStyle w:val="TableauTitre"/>
      </w:pPr>
      <w:fldSimple w:instr=" FILLIN &quot;Titre tableau texte&quot; ">
        <w:r w:rsidR="001F0AF0">
          <w:t>Questions générales</w:t>
        </w:r>
      </w:fldSimple>
    </w:p>
    <w:tbl>
      <w:tblPr>
        <w:tblW w:w="9350" w:type="dxa"/>
        <w:tblInd w:w="45" w:type="dxa"/>
        <w:tblLayout w:type="fixed"/>
        <w:tblCellMar>
          <w:left w:w="10" w:type="dxa"/>
          <w:right w:w="10" w:type="dxa"/>
        </w:tblCellMar>
        <w:tblLook w:val="0000" w:firstRow="0" w:lastRow="0" w:firstColumn="0" w:lastColumn="0" w:noHBand="0" w:noVBand="0"/>
      </w:tblPr>
      <w:tblGrid>
        <w:gridCol w:w="5100"/>
        <w:gridCol w:w="4250"/>
      </w:tblGrid>
      <w:tr w:rsidR="00C96D9D">
        <w:trPr>
          <w:trHeight w:hRule="exact" w:val="340"/>
          <w:tblHeader/>
        </w:trPr>
        <w:tc>
          <w:tcPr>
            <w:tcW w:w="51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C96D9D" w:rsidRDefault="001F0AF0">
            <w:pPr>
              <w:pStyle w:val="TableauTitreColonne"/>
            </w:pPr>
            <w:r>
              <w:t>Nom de la collectivité  ou de l’EPCI compétent</w:t>
            </w:r>
          </w:p>
        </w:tc>
        <w:tc>
          <w:tcPr>
            <w:tcW w:w="42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C96D9D" w:rsidRDefault="001F0AF0">
            <w:pPr>
              <w:pStyle w:val="TableauTitreColonne"/>
            </w:pPr>
            <w:r>
              <w:t>Nom de la personne publique responsable</w:t>
            </w:r>
          </w:p>
        </w:tc>
      </w:tr>
      <w:tr w:rsidR="00C96D9D" w:rsidTr="00FE0D3E">
        <w:trPr>
          <w:trHeight w:val="6"/>
        </w:trPr>
        <w:tc>
          <w:tcPr>
            <w:tcW w:w="5100" w:type="dxa"/>
            <w:tcBorders>
              <w:left w:val="single" w:sz="2" w:space="0" w:color="000080"/>
              <w:bottom w:val="single" w:sz="2" w:space="0" w:color="000080"/>
            </w:tcBorders>
            <w:tcMar>
              <w:top w:w="55" w:type="dxa"/>
              <w:left w:w="55" w:type="dxa"/>
              <w:bottom w:w="55" w:type="dxa"/>
              <w:right w:w="55" w:type="dxa"/>
            </w:tcMar>
          </w:tcPr>
          <w:p w:rsidR="00C96D9D" w:rsidRPr="00E2224F" w:rsidRDefault="00C96D9D">
            <w:pPr>
              <w:pStyle w:val="TableauTexte"/>
              <w:rPr>
                <w:highlight w:val="yellow"/>
              </w:rPr>
            </w:pPr>
          </w:p>
          <w:p w:rsidR="00827604" w:rsidRPr="004B6A0B" w:rsidRDefault="007430C7" w:rsidP="004B6A0B">
            <w:pPr>
              <w:pStyle w:val="TableauTexte"/>
            </w:pPr>
            <w:r w:rsidRPr="004B6A0B">
              <w:t xml:space="preserve">Communauté Urbaine </w:t>
            </w:r>
            <w:r w:rsidR="00827604" w:rsidRPr="004B6A0B">
              <w:t xml:space="preserve">Le Havre Seine Métropole </w:t>
            </w:r>
          </w:p>
          <w:p w:rsidR="00C96D9D" w:rsidRPr="00891A60" w:rsidRDefault="00C96D9D">
            <w:pPr>
              <w:pStyle w:val="TableauTexte"/>
            </w:pPr>
          </w:p>
        </w:tc>
        <w:tc>
          <w:tcPr>
            <w:tcW w:w="4250" w:type="dxa"/>
            <w:tcBorders>
              <w:left w:val="single" w:sz="2" w:space="0" w:color="000080"/>
              <w:bottom w:val="single" w:sz="2" w:space="0" w:color="000080"/>
              <w:right w:val="single" w:sz="2" w:space="0" w:color="000080"/>
            </w:tcBorders>
            <w:tcMar>
              <w:top w:w="55" w:type="dxa"/>
              <w:left w:w="55" w:type="dxa"/>
              <w:bottom w:w="55" w:type="dxa"/>
              <w:right w:w="55" w:type="dxa"/>
            </w:tcMar>
            <w:vAlign w:val="center"/>
          </w:tcPr>
          <w:p w:rsidR="00C96D9D" w:rsidRDefault="004B6A0B" w:rsidP="00E72145">
            <w:pPr>
              <w:pStyle w:val="TableauTexte"/>
            </w:pPr>
            <w:r>
              <w:t>Monsieur Edouard PHILIPPE</w:t>
            </w:r>
          </w:p>
          <w:p w:rsidR="004B6A0B" w:rsidRPr="00891A60" w:rsidRDefault="004B6A0B" w:rsidP="004B6A0B">
            <w:pPr>
              <w:pStyle w:val="TableauTexte"/>
            </w:pPr>
            <w:r>
              <w:t>Président de la Communauté Urbaine</w:t>
            </w:r>
          </w:p>
        </w:tc>
      </w:tr>
    </w:tbl>
    <w:p w:rsidR="00C96D9D" w:rsidRDefault="00C96D9D">
      <w:pPr>
        <w:pStyle w:val="TableauSource"/>
      </w:pPr>
    </w:p>
    <w:tbl>
      <w:tblPr>
        <w:tblW w:w="9350" w:type="dxa"/>
        <w:tblInd w:w="45" w:type="dxa"/>
        <w:tblLayout w:type="fixed"/>
        <w:tblCellMar>
          <w:left w:w="10" w:type="dxa"/>
          <w:right w:w="10" w:type="dxa"/>
        </w:tblCellMar>
        <w:tblLook w:val="0000" w:firstRow="0" w:lastRow="0" w:firstColumn="0" w:lastColumn="0" w:noHBand="0" w:noVBand="0"/>
      </w:tblPr>
      <w:tblGrid>
        <w:gridCol w:w="7200"/>
        <w:gridCol w:w="2150"/>
      </w:tblGrid>
      <w:tr w:rsidR="00C96D9D">
        <w:trPr>
          <w:trHeight w:hRule="exact" w:val="340"/>
          <w:tblHeader/>
        </w:trPr>
        <w:tc>
          <w:tcPr>
            <w:tcW w:w="72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C96D9D" w:rsidRDefault="001F0AF0">
            <w:pPr>
              <w:pStyle w:val="TableauTitreColonne"/>
            </w:pPr>
            <w:r>
              <w:t>Zonages concernés par la présente demande</w:t>
            </w:r>
          </w:p>
        </w:tc>
        <w:tc>
          <w:tcPr>
            <w:tcW w:w="21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C96D9D" w:rsidRDefault="00C96D9D">
            <w:pPr>
              <w:pStyle w:val="TableauTitreColonne"/>
            </w:pPr>
          </w:p>
        </w:tc>
      </w:tr>
      <w:tr w:rsidR="00C96D9D">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pPr>
            <w:r>
              <w:t>Les zones d</w:t>
            </w:r>
            <w:r>
              <w:rPr>
                <w:b/>
                <w:bCs/>
              </w:rPr>
              <w:t>’assainissement collectif</w:t>
            </w:r>
            <w:r>
              <w:t xml:space="preserve"> où la collectivité compétente est tenue d’assurer la collecte des eaux usées domestiques et le stockage, l’épuration et le rejet ou la réutilisation de l’ensemble des eaux collectées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E2224F" w:rsidRDefault="001F0AF0">
            <w:pPr>
              <w:pStyle w:val="TableauTexte"/>
              <w:rPr>
                <w:sz w:val="22"/>
                <w:szCs w:val="22"/>
                <w:highlight w:val="yellow"/>
              </w:rPr>
            </w:pPr>
            <w:r w:rsidRPr="00827604">
              <w:rPr>
                <w:rFonts w:ascii="Wingdings" w:eastAsia="Wingdings" w:hAnsi="Wingdings" w:cs="Wingdings"/>
                <w:sz w:val="22"/>
                <w:szCs w:val="22"/>
                <w:shd w:val="clear" w:color="auto" w:fill="000000" w:themeFill="text1"/>
              </w:rPr>
              <w:t></w:t>
            </w:r>
            <w:r w:rsidRPr="00827604">
              <w:rPr>
                <w:sz w:val="22"/>
                <w:szCs w:val="22"/>
              </w:rPr>
              <w:t xml:space="preserve">Oui     </w:t>
            </w:r>
            <w:r w:rsidRPr="00827604">
              <w:rPr>
                <w:rFonts w:ascii="Wingdings" w:eastAsia="Wingdings" w:hAnsi="Wingdings" w:cs="Wingdings"/>
                <w:sz w:val="22"/>
                <w:szCs w:val="22"/>
              </w:rPr>
              <w:t></w:t>
            </w:r>
            <w:r w:rsidRPr="00827604">
              <w:rPr>
                <w:sz w:val="22"/>
                <w:szCs w:val="22"/>
              </w:rPr>
              <w:t>Non</w:t>
            </w:r>
          </w:p>
        </w:tc>
      </w:tr>
      <w:tr w:rsidR="00C96D9D">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pPr>
            <w:r>
              <w:t>Les zones relevant de l’</w:t>
            </w:r>
            <w:r>
              <w:rPr>
                <w:b/>
                <w:bCs/>
              </w:rPr>
              <w:t>assainissement non collectif</w:t>
            </w:r>
            <w:r>
              <w:t xml:space="preserve"> 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E2224F" w:rsidRDefault="00FE0D3E">
            <w:pPr>
              <w:pStyle w:val="TableauTexte"/>
              <w:rPr>
                <w:sz w:val="22"/>
                <w:szCs w:val="22"/>
                <w:highlight w:val="yellow"/>
              </w:rPr>
            </w:pPr>
            <w:r w:rsidRPr="00827604">
              <w:rPr>
                <w:rFonts w:ascii="Wingdings" w:eastAsia="Wingdings" w:hAnsi="Wingdings" w:cs="Wingdings"/>
                <w:sz w:val="22"/>
                <w:szCs w:val="22"/>
                <w:shd w:val="clear" w:color="auto" w:fill="000000" w:themeFill="text1"/>
              </w:rPr>
              <w:t></w:t>
            </w:r>
            <w:r w:rsidR="001F0AF0" w:rsidRPr="00827604">
              <w:rPr>
                <w:sz w:val="22"/>
                <w:szCs w:val="22"/>
              </w:rPr>
              <w:t xml:space="preserve">Oui     </w:t>
            </w:r>
            <w:r w:rsidR="001F0AF0" w:rsidRPr="00827604">
              <w:rPr>
                <w:rFonts w:ascii="Wingdings" w:eastAsia="Wingdings" w:hAnsi="Wingdings" w:cs="Wingdings"/>
                <w:sz w:val="22"/>
                <w:szCs w:val="22"/>
              </w:rPr>
              <w:t></w:t>
            </w:r>
            <w:r w:rsidR="001F0AF0" w:rsidRPr="00827604">
              <w:rPr>
                <w:sz w:val="22"/>
                <w:szCs w:val="22"/>
              </w:rPr>
              <w:t>Non</w:t>
            </w:r>
          </w:p>
        </w:tc>
      </w:tr>
      <w:tr w:rsidR="00C96D9D">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pPr>
            <w:r>
              <w:t xml:space="preserve">Les zones où des mesures doivent être prises pour </w:t>
            </w:r>
            <w:r>
              <w:rPr>
                <w:b/>
                <w:bCs/>
              </w:rPr>
              <w:t>limiter l’imperméabilisation des sols et pour assurer la maîtrise du débit et de l’écoulement des eaux pluviales et de ruissellement</w:t>
            </w:r>
            <w:r>
              <w:t xml:space="preserve">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827604" w:rsidRDefault="001F0AF0">
            <w:pPr>
              <w:pStyle w:val="TableauTexte"/>
              <w:rPr>
                <w:sz w:val="22"/>
                <w:szCs w:val="22"/>
              </w:rPr>
            </w:pPr>
            <w:r w:rsidRPr="00827604">
              <w:rPr>
                <w:rFonts w:ascii="Wingdings" w:eastAsia="Wingdings" w:hAnsi="Wingdings" w:cs="Wingdings"/>
                <w:sz w:val="22"/>
                <w:szCs w:val="22"/>
              </w:rPr>
              <w:t></w:t>
            </w:r>
            <w:r w:rsidRPr="00827604">
              <w:rPr>
                <w:sz w:val="22"/>
                <w:szCs w:val="22"/>
              </w:rPr>
              <w:t xml:space="preserve">Oui     </w:t>
            </w:r>
            <w:r w:rsidR="00FE0D3E" w:rsidRPr="00827604">
              <w:rPr>
                <w:rFonts w:ascii="Wingdings" w:eastAsia="Wingdings" w:hAnsi="Wingdings" w:cs="Wingdings"/>
                <w:sz w:val="22"/>
                <w:szCs w:val="22"/>
                <w:shd w:val="clear" w:color="auto" w:fill="000000" w:themeFill="text1"/>
              </w:rPr>
              <w:t></w:t>
            </w:r>
            <w:r w:rsidRPr="00827604">
              <w:rPr>
                <w:sz w:val="22"/>
                <w:szCs w:val="22"/>
              </w:rPr>
              <w:t>Non</w:t>
            </w:r>
          </w:p>
        </w:tc>
      </w:tr>
      <w:tr w:rsidR="00C96D9D">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pPr>
            <w:r>
              <w:t xml:space="preserve">Les zones où il est nécessaire de prévoir des installations pour assurer la </w:t>
            </w:r>
            <w:r>
              <w:rPr>
                <w:b/>
                <w:bCs/>
              </w:rPr>
              <w:t>collecte, le stockage éventuel et, en tant que de besoin, le traitement des eaux pluviales et de ruissellement</w:t>
            </w:r>
            <w:r>
              <w:t xml:space="preserve"> lorsque la pollution qu’elles apportent au milieu aquatique risque de nuire gravement à l’efficacité des dispositifs d’assainissement.</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827604" w:rsidRDefault="001F0AF0">
            <w:pPr>
              <w:pStyle w:val="TableauTexte"/>
              <w:rPr>
                <w:sz w:val="22"/>
                <w:szCs w:val="22"/>
              </w:rPr>
            </w:pPr>
            <w:r w:rsidRPr="00827604">
              <w:rPr>
                <w:rFonts w:ascii="Wingdings" w:eastAsia="Wingdings" w:hAnsi="Wingdings" w:cs="Wingdings"/>
                <w:sz w:val="22"/>
                <w:szCs w:val="22"/>
              </w:rPr>
              <w:t></w:t>
            </w:r>
            <w:r w:rsidRPr="00827604">
              <w:rPr>
                <w:sz w:val="22"/>
                <w:szCs w:val="22"/>
              </w:rPr>
              <w:t xml:space="preserve">Oui     </w:t>
            </w:r>
            <w:r w:rsidR="00FE0D3E" w:rsidRPr="00827604">
              <w:rPr>
                <w:rFonts w:ascii="Wingdings" w:eastAsia="Wingdings" w:hAnsi="Wingdings" w:cs="Wingdings"/>
                <w:sz w:val="22"/>
                <w:szCs w:val="22"/>
                <w:shd w:val="clear" w:color="auto" w:fill="000000" w:themeFill="text1"/>
              </w:rPr>
              <w:t></w:t>
            </w:r>
            <w:r w:rsidRPr="00827604">
              <w:rPr>
                <w:sz w:val="22"/>
                <w:szCs w:val="22"/>
              </w:rPr>
              <w:t>Non</w:t>
            </w:r>
          </w:p>
        </w:tc>
      </w:tr>
    </w:tbl>
    <w:p w:rsidR="00C96D9D" w:rsidRDefault="00C96D9D">
      <w:pPr>
        <w:pStyle w:val="Standard"/>
      </w:pPr>
    </w:p>
    <w:p w:rsidR="00C96D9D" w:rsidRDefault="00C96D9D">
      <w:pPr>
        <w:pStyle w:val="Standard"/>
      </w:pPr>
    </w:p>
    <w:tbl>
      <w:tblPr>
        <w:tblW w:w="9350" w:type="dxa"/>
        <w:tblInd w:w="45" w:type="dxa"/>
        <w:tblLayout w:type="fixed"/>
        <w:tblCellMar>
          <w:left w:w="10" w:type="dxa"/>
          <w:right w:w="10" w:type="dxa"/>
        </w:tblCellMar>
        <w:tblLook w:val="0000" w:firstRow="0" w:lastRow="0" w:firstColumn="0" w:lastColumn="0" w:noHBand="0" w:noVBand="0"/>
      </w:tblPr>
      <w:tblGrid>
        <w:gridCol w:w="9350"/>
      </w:tblGrid>
      <w:tr w:rsidR="00C96D9D">
        <w:trPr>
          <w:trHeight w:hRule="exact" w:val="340"/>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C96D9D" w:rsidRDefault="001F0AF0">
            <w:pPr>
              <w:pStyle w:val="TableauTitreColonne"/>
            </w:pPr>
            <w:r>
              <w:lastRenderedPageBreak/>
              <w:t>Présentation de votre démarche et des motifs de la mise en place/révision de ce (ces) zonage(s)</w:t>
            </w:r>
          </w:p>
        </w:tc>
      </w:tr>
      <w:tr w:rsidR="00C96D9D">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rsidR="00CB29BF" w:rsidRPr="00827604" w:rsidRDefault="00827604" w:rsidP="00CB29BF">
            <w:pPr>
              <w:pStyle w:val="TableauTexte"/>
            </w:pPr>
            <w:r w:rsidRPr="00827604">
              <w:t>L’objet de l‘étude est de procéder à la révision du zonage d’assainissement collectif / non collectif</w:t>
            </w:r>
            <w:r>
              <w:t xml:space="preserve"> de la commune de Sainneville-sur-Seine</w:t>
            </w:r>
            <w:r w:rsidRPr="00827604">
              <w:t xml:space="preserve"> afin de le rendre opposable.</w:t>
            </w:r>
          </w:p>
          <w:p w:rsidR="00827604" w:rsidRPr="00827604" w:rsidRDefault="00827604" w:rsidP="00827604">
            <w:pPr>
              <w:pStyle w:val="TableauTexte"/>
            </w:pPr>
          </w:p>
          <w:p w:rsidR="00827604" w:rsidRDefault="00827604" w:rsidP="00827604">
            <w:pPr>
              <w:pStyle w:val="TableauTexte"/>
            </w:pPr>
            <w:r w:rsidRPr="00827604">
              <w:t>Par rapport à la situation actuelle, le zonage d’assainissement collectif / non collectif n’évolue pas.</w:t>
            </w:r>
          </w:p>
          <w:p w:rsidR="00827604" w:rsidRDefault="00827604" w:rsidP="001D5C5D">
            <w:pPr>
              <w:pStyle w:val="TableauTexte"/>
              <w:jc w:val="both"/>
              <w:rPr>
                <w:highlight w:val="yellow"/>
              </w:rPr>
            </w:pPr>
          </w:p>
          <w:p w:rsidR="00BF1B59" w:rsidRDefault="00A05927" w:rsidP="00851868">
            <w:pPr>
              <w:pStyle w:val="TableauTexte"/>
              <w:jc w:val="both"/>
            </w:pPr>
            <w:r>
              <w:t>La seule modification par rapport à la</w:t>
            </w:r>
            <w:r w:rsidR="00BF1B59" w:rsidRPr="00D807B6">
              <w:t xml:space="preserve"> situation actuelle concerne le transfert des eaux usées de Sainneville-sur-Seine vers le réseau d’assainissement présent sur le hameau de </w:t>
            </w:r>
            <w:proofErr w:type="spellStart"/>
            <w:r w:rsidR="00BF1B59" w:rsidRPr="00D807B6">
              <w:t>Branmaze</w:t>
            </w:r>
            <w:proofErr w:type="spellEnd"/>
            <w:r w:rsidR="00BF1B59" w:rsidRPr="00D807B6">
              <w:t xml:space="preserve"> à Manéglise. Ce dernier est raccordé au système d’assainissement collectif du Havre, d’une capacité de 322 000 EH qui recevait en 2019 une charge polluante correspondant à 242 197 EH.</w:t>
            </w:r>
          </w:p>
          <w:p w:rsidR="00851868" w:rsidRPr="00D807B6" w:rsidRDefault="00851868" w:rsidP="00851868">
            <w:pPr>
              <w:pStyle w:val="TableauTexte"/>
              <w:jc w:val="both"/>
            </w:pPr>
          </w:p>
          <w:p w:rsidR="00851868" w:rsidRPr="00AA3C06" w:rsidRDefault="00851868" w:rsidP="00851868">
            <w:pPr>
              <w:pStyle w:val="TableauTexte"/>
              <w:jc w:val="both"/>
            </w:pPr>
            <w:r w:rsidRPr="00AA3C06">
              <w:t xml:space="preserve">Un bassin de stockage en ligne sera installé au nouveau poste de transfert du PR </w:t>
            </w:r>
            <w:proofErr w:type="spellStart"/>
            <w:r w:rsidRPr="00AA3C06">
              <w:t>Branmaze</w:t>
            </w:r>
            <w:proofErr w:type="spellEnd"/>
            <w:r w:rsidRPr="00AA3C06">
              <w:t xml:space="preserve"> lors de la création de la conduite de transfert afin de ne pas aggraver la situation sur les secteurs </w:t>
            </w:r>
            <w:r>
              <w:t xml:space="preserve">à l’aval </w:t>
            </w:r>
            <w:r w:rsidRPr="00AA3C06">
              <w:t>qui sont particulièrement impactés par temps de pluie (Commune d’Epouville et de Montivilliers). Ce bassin viendra compléter le bassin de stockage-restitution existant à l’amont du PR Village.</w:t>
            </w:r>
          </w:p>
          <w:p w:rsidR="00C96D9D" w:rsidRDefault="00C96D9D" w:rsidP="00851868">
            <w:pPr>
              <w:pStyle w:val="TableauTexte"/>
              <w:jc w:val="both"/>
            </w:pPr>
          </w:p>
        </w:tc>
      </w:tr>
    </w:tbl>
    <w:p w:rsidR="00C96D9D" w:rsidRDefault="00C96D9D">
      <w:pPr>
        <w:pStyle w:val="Standard"/>
      </w:pPr>
    </w:p>
    <w:tbl>
      <w:tblPr>
        <w:tblW w:w="9308" w:type="dxa"/>
        <w:tblInd w:w="45" w:type="dxa"/>
        <w:tblLayout w:type="fixed"/>
        <w:tblCellMar>
          <w:left w:w="10" w:type="dxa"/>
          <w:right w:w="10" w:type="dxa"/>
        </w:tblCellMar>
        <w:tblLook w:val="0000" w:firstRow="0" w:lastRow="0" w:firstColumn="0" w:lastColumn="0" w:noHBand="0" w:noVBand="0"/>
      </w:tblPr>
      <w:tblGrid>
        <w:gridCol w:w="7254"/>
        <w:gridCol w:w="2054"/>
      </w:tblGrid>
      <w:tr w:rsidR="00C96D9D" w:rsidTr="00506DFE">
        <w:trPr>
          <w:trHeight w:hRule="exact" w:val="340"/>
          <w:tblHeader/>
        </w:trPr>
        <w:tc>
          <w:tcPr>
            <w:tcW w:w="7254"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C96D9D" w:rsidRDefault="001F0AF0">
            <w:pPr>
              <w:pStyle w:val="TableauTitreColonne"/>
            </w:pPr>
            <w:r>
              <w:t>Caractéristiques des zonages et contexte</w:t>
            </w:r>
          </w:p>
        </w:tc>
        <w:tc>
          <w:tcPr>
            <w:tcW w:w="2054"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C96D9D" w:rsidRDefault="00C96D9D">
            <w:pPr>
              <w:pStyle w:val="TableauTitreColonne"/>
            </w:pPr>
          </w:p>
        </w:tc>
      </w:tr>
      <w:tr w:rsidR="00C96D9D" w:rsidTr="00506DFE">
        <w:trPr>
          <w:trHeight w:val="6"/>
        </w:trPr>
        <w:tc>
          <w:tcPr>
            <w:tcW w:w="7254"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ind w:left="0"/>
              <w:rPr>
                <w:b/>
                <w:bCs/>
              </w:rPr>
            </w:pPr>
            <w:r>
              <w:rPr>
                <w:b/>
                <w:bCs/>
              </w:rPr>
              <w:t>Est-ce une révision/modification de zonages d’assainissement ?</w:t>
            </w:r>
          </w:p>
          <w:p w:rsidR="00C96D9D" w:rsidRDefault="00C96D9D">
            <w:pPr>
              <w:pStyle w:val="TableauTexte"/>
              <w:ind w:left="381" w:right="163"/>
            </w:pPr>
          </w:p>
          <w:p w:rsidR="00C96D9D" w:rsidRDefault="001F0AF0">
            <w:pPr>
              <w:pStyle w:val="TableauTexte"/>
              <w:numPr>
                <w:ilvl w:val="0"/>
                <w:numId w:val="5"/>
              </w:numPr>
              <w:shd w:val="clear" w:color="auto" w:fill="E6E6FF"/>
            </w:pPr>
            <w:r>
              <w:t xml:space="preserve"> </w:t>
            </w:r>
            <w:r w:rsidRPr="00334DF2">
              <w:t>Quelle est la date d’approbation du précédent zonage ?</w:t>
            </w:r>
          </w:p>
          <w:p w:rsidR="00107416" w:rsidRDefault="00107416">
            <w:pPr>
              <w:pStyle w:val="TableauTexte"/>
              <w:shd w:val="clear" w:color="auto" w:fill="E6E6FF"/>
            </w:pPr>
          </w:p>
          <w:p w:rsidR="007430C7" w:rsidRPr="00D807B6" w:rsidRDefault="00CB29BF">
            <w:pPr>
              <w:pStyle w:val="TableauTexte"/>
              <w:shd w:val="clear" w:color="auto" w:fill="E6E6FF"/>
            </w:pPr>
            <w:r w:rsidRPr="00D807B6">
              <w:t>La commune a établi son zonage lors de la mise en place du Plan d’Occupation des Sols en 1984, ce dernier a été approuvé le 27 septembre 1991.</w:t>
            </w:r>
          </w:p>
          <w:p w:rsidR="007430C7" w:rsidRPr="00D807B6" w:rsidRDefault="007430C7">
            <w:pPr>
              <w:pStyle w:val="TableauTexte"/>
              <w:shd w:val="clear" w:color="auto" w:fill="E6E6FF"/>
            </w:pPr>
          </w:p>
          <w:p w:rsidR="00CB29BF" w:rsidRPr="00D807B6" w:rsidRDefault="00CB29BF" w:rsidP="00CB29BF">
            <w:pPr>
              <w:pStyle w:val="TableauTexte"/>
              <w:shd w:val="clear" w:color="auto" w:fill="E6E6FF"/>
            </w:pPr>
            <w:r w:rsidRPr="00D807B6">
              <w:t>Lors de l’élaboration en 2001 du Schéma Directeur d’Assainissement, une analyse de l’assainissement collectif et non collectif sous forme de zonage partiel a été réalisée avec une proposition cartographiée de gestion de l’assainissement communal. Toutefois, c</w:t>
            </w:r>
            <w:r w:rsidR="00B766A4" w:rsidRPr="00D807B6">
              <w:t xml:space="preserve">ette étude n’a pas donné lieu à une délibération de </w:t>
            </w:r>
            <w:r w:rsidRPr="00D807B6">
              <w:t xml:space="preserve">zonage. </w:t>
            </w:r>
          </w:p>
          <w:p w:rsidR="00CB29BF" w:rsidRDefault="00CB29BF">
            <w:pPr>
              <w:pStyle w:val="TableauTexte"/>
              <w:shd w:val="clear" w:color="auto" w:fill="E6E6FF"/>
            </w:pPr>
          </w:p>
          <w:p w:rsidR="00C96D9D" w:rsidRDefault="001F0AF0">
            <w:pPr>
              <w:pStyle w:val="TableauTexte"/>
              <w:numPr>
                <w:ilvl w:val="0"/>
                <w:numId w:val="5"/>
              </w:numPr>
              <w:shd w:val="clear" w:color="auto" w:fill="E6E6FF"/>
            </w:pPr>
            <w:r>
              <w:t xml:space="preserve"> Dans le cas d’une extension éventuellement envisagée d’un ou plusieurs zonages, dans quelles proportions ces zones vont</w:t>
            </w:r>
            <w:r w:rsidR="00E72145">
              <w:t xml:space="preserve"> </w:t>
            </w:r>
            <w:r>
              <w:t>-</w:t>
            </w:r>
            <w:r w:rsidR="00E72145">
              <w:t xml:space="preserve"> </w:t>
            </w:r>
            <w:r>
              <w:t>elles s’étendre ?</w:t>
            </w:r>
            <w:r w:rsidR="00E72145">
              <w:t xml:space="preserve"> </w:t>
            </w:r>
          </w:p>
          <w:p w:rsidR="00C96D9D" w:rsidRDefault="00C96D9D">
            <w:pPr>
              <w:pStyle w:val="TableauTexte"/>
              <w:shd w:val="clear" w:color="auto" w:fill="E6E6FF"/>
            </w:pPr>
          </w:p>
        </w:tc>
        <w:tc>
          <w:tcPr>
            <w:tcW w:w="2054"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827604" w:rsidRDefault="00FE0D3E">
            <w:pPr>
              <w:pStyle w:val="TableauTexte"/>
              <w:ind w:left="0" w:right="0"/>
              <w:rPr>
                <w:sz w:val="22"/>
                <w:szCs w:val="22"/>
              </w:rPr>
            </w:pPr>
            <w:r w:rsidRPr="00827604">
              <w:rPr>
                <w:rFonts w:ascii="Wingdings" w:eastAsia="Wingdings" w:hAnsi="Wingdings" w:cs="Wingdings"/>
                <w:sz w:val="22"/>
                <w:szCs w:val="22"/>
                <w:shd w:val="clear" w:color="auto" w:fill="000000" w:themeFill="text1"/>
              </w:rPr>
              <w:t></w:t>
            </w:r>
            <w:r w:rsidR="001F0AF0" w:rsidRPr="00827604">
              <w:rPr>
                <w:sz w:val="22"/>
                <w:szCs w:val="22"/>
              </w:rPr>
              <w:t xml:space="preserve">Oui     </w:t>
            </w:r>
            <w:r w:rsidR="001F0AF0" w:rsidRPr="00827604">
              <w:rPr>
                <w:rFonts w:ascii="Wingdings" w:eastAsia="Wingdings" w:hAnsi="Wingdings" w:cs="Wingdings"/>
                <w:sz w:val="22"/>
                <w:szCs w:val="22"/>
              </w:rPr>
              <w:t></w:t>
            </w:r>
            <w:r w:rsidR="001F0AF0" w:rsidRPr="00827604">
              <w:rPr>
                <w:sz w:val="22"/>
                <w:szCs w:val="22"/>
              </w:rPr>
              <w:t>Non</w:t>
            </w:r>
          </w:p>
          <w:p w:rsidR="00C96D9D" w:rsidRDefault="00C96D9D">
            <w:pPr>
              <w:pStyle w:val="TableauTexte"/>
            </w:pPr>
          </w:p>
          <w:p w:rsidR="00C96D9D" w:rsidRDefault="001F0AF0">
            <w:pPr>
              <w:pStyle w:val="TableauTexte"/>
              <w:ind w:left="0" w:right="163"/>
            </w:pPr>
            <w:r w:rsidRPr="002C5EEE">
              <w:t>Si oui, veuillez joindre les cartes de zonage existantes</w:t>
            </w:r>
          </w:p>
          <w:p w:rsidR="00C96D9D" w:rsidRDefault="00C96D9D">
            <w:pPr>
              <w:pStyle w:val="TableauTexte"/>
              <w:ind w:left="0" w:right="163"/>
            </w:pPr>
          </w:p>
          <w:p w:rsidR="008641F4" w:rsidRDefault="008641F4">
            <w:pPr>
              <w:pStyle w:val="TableauTexte"/>
              <w:ind w:left="0" w:right="163"/>
            </w:pPr>
          </w:p>
          <w:p w:rsidR="008641F4" w:rsidRDefault="008641F4">
            <w:pPr>
              <w:pStyle w:val="TableauTexte"/>
              <w:ind w:left="0" w:right="163"/>
            </w:pPr>
          </w:p>
          <w:p w:rsidR="008641F4" w:rsidRDefault="008641F4">
            <w:pPr>
              <w:pStyle w:val="TableauTexte"/>
              <w:ind w:left="0" w:right="163"/>
            </w:pPr>
          </w:p>
          <w:p w:rsidR="00107416" w:rsidRDefault="00107416">
            <w:pPr>
              <w:pStyle w:val="TableauTexte"/>
              <w:ind w:left="0" w:right="163"/>
            </w:pPr>
          </w:p>
          <w:p w:rsidR="00107416" w:rsidRDefault="00107416">
            <w:pPr>
              <w:pStyle w:val="TableauTexte"/>
              <w:ind w:left="0" w:right="163"/>
            </w:pPr>
          </w:p>
          <w:p w:rsidR="00107416" w:rsidRDefault="00107416">
            <w:pPr>
              <w:pStyle w:val="TableauTexte"/>
              <w:ind w:left="0" w:right="163"/>
            </w:pPr>
          </w:p>
          <w:p w:rsidR="008641F4" w:rsidRDefault="008641F4">
            <w:pPr>
              <w:pStyle w:val="TableauTexte"/>
              <w:ind w:left="0" w:right="163"/>
            </w:pPr>
          </w:p>
          <w:p w:rsidR="00C96D9D" w:rsidRDefault="001F0AF0" w:rsidP="004A5958">
            <w:pPr>
              <w:pStyle w:val="TableauTexte"/>
              <w:shd w:val="clear" w:color="auto" w:fill="E6E6FF"/>
              <w:ind w:left="0"/>
            </w:pPr>
            <w:r w:rsidRPr="00260623">
              <w:t>(Environ en ha)</w:t>
            </w:r>
          </w:p>
          <w:p w:rsidR="00C96D9D" w:rsidRDefault="007430C7" w:rsidP="004A5958">
            <w:pPr>
              <w:pStyle w:val="TableauTexte"/>
              <w:shd w:val="clear" w:color="auto" w:fill="E6E6FF"/>
              <w:ind w:left="0"/>
            </w:pPr>
            <w:r w:rsidRPr="007430C7">
              <w:t>0</w:t>
            </w:r>
            <w:r w:rsidR="00260623" w:rsidRPr="007430C7">
              <w:t xml:space="preserve"> ha</w:t>
            </w:r>
          </w:p>
        </w:tc>
      </w:tr>
      <w:tr w:rsidR="00C96D9D" w:rsidTr="00506DFE">
        <w:trPr>
          <w:trHeight w:val="6"/>
        </w:trPr>
        <w:tc>
          <w:tcPr>
            <w:tcW w:w="9308"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855745" w:rsidRDefault="001F0AF0" w:rsidP="00427681">
            <w:pPr>
              <w:pStyle w:val="TableauTexte"/>
              <w:ind w:left="0"/>
              <w:jc w:val="both"/>
              <w:rPr>
                <w:b/>
                <w:bCs/>
              </w:rPr>
            </w:pPr>
            <w:r>
              <w:rPr>
                <w:b/>
                <w:bCs/>
              </w:rPr>
              <w:t>Quel est le territoire concerné (joindre une carte du périmètre) ?</w:t>
            </w:r>
            <w:r w:rsidR="005332EA">
              <w:rPr>
                <w:b/>
                <w:bCs/>
              </w:rPr>
              <w:t xml:space="preserve"> </w:t>
            </w:r>
          </w:p>
          <w:p w:rsidR="00CB29BF" w:rsidRDefault="00CB29BF" w:rsidP="00CB29BF">
            <w:pPr>
              <w:pStyle w:val="TableauTexte"/>
              <w:shd w:val="clear" w:color="auto" w:fill="E6E6FF"/>
              <w:ind w:left="177" w:right="177" w:hanging="27"/>
            </w:pPr>
            <w:r>
              <w:t>Si le territoire est couvert par un PLUi, préciser le contour de l’intercommunalité (ou joindre une carte) </w:t>
            </w:r>
          </w:p>
          <w:p w:rsidR="00CB29BF" w:rsidRDefault="00CB29BF" w:rsidP="00CB29BF">
            <w:pPr>
              <w:pStyle w:val="TableauTexte"/>
              <w:shd w:val="clear" w:color="auto" w:fill="E6E6FF"/>
              <w:ind w:left="177" w:right="177" w:hanging="27"/>
            </w:pPr>
          </w:p>
          <w:p w:rsidR="00CB29BF" w:rsidRDefault="00CB29BF" w:rsidP="00CB29BF">
            <w:pPr>
              <w:pStyle w:val="TableauTexte"/>
              <w:shd w:val="clear" w:color="auto" w:fill="E6E6FF"/>
              <w:ind w:left="177" w:right="177" w:hanging="27"/>
            </w:pPr>
            <w:r>
              <w:t xml:space="preserve">Le PLU de la commune est en cours d’élaboration. </w:t>
            </w:r>
          </w:p>
          <w:p w:rsidR="00CB29BF" w:rsidRDefault="00CB29BF" w:rsidP="00CB29BF">
            <w:pPr>
              <w:pStyle w:val="TableauTexte"/>
              <w:shd w:val="clear" w:color="auto" w:fill="E6E6FF"/>
              <w:ind w:left="177" w:right="177" w:hanging="27"/>
            </w:pPr>
            <w:r>
              <w:t>Au vu de</w:t>
            </w:r>
            <w:r w:rsidRPr="00CB29BF">
              <w:t xml:space="preserve"> l’absence actuelle de document d’urbanisme applicable sur le territoire </w:t>
            </w:r>
            <w:r>
              <w:t>communal</w:t>
            </w:r>
            <w:r w:rsidRPr="00CB29BF">
              <w:t xml:space="preserve"> du fait de la caducité, depuis 2017, </w:t>
            </w:r>
            <w:r>
              <w:t>du Plan d’Occupation des Sols (POS), la commune est soumise au Règlement National d’Urbanisme (RNU).</w:t>
            </w:r>
          </w:p>
          <w:p w:rsidR="00C96D9D" w:rsidRDefault="00C96D9D" w:rsidP="00CB29BF">
            <w:pPr>
              <w:pStyle w:val="TableauTexte"/>
              <w:ind w:left="0"/>
              <w:jc w:val="both"/>
            </w:pPr>
          </w:p>
        </w:tc>
      </w:tr>
      <w:tr w:rsidR="00C96D9D" w:rsidTr="00506DFE">
        <w:trPr>
          <w:trHeight w:val="6"/>
        </w:trPr>
        <w:tc>
          <w:tcPr>
            <w:tcW w:w="7254"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ind w:left="0"/>
            </w:pPr>
            <w:r>
              <w:rPr>
                <w:b/>
                <w:bCs/>
              </w:rPr>
              <w:t>Le territoire est-il couvert par un ou plusieurs document(s) d’urbanisme ?</w:t>
            </w:r>
          </w:p>
          <w:p w:rsidR="00D53E85" w:rsidRDefault="001F0AF0" w:rsidP="00851868">
            <w:pPr>
              <w:pStyle w:val="TableauTexte"/>
              <w:shd w:val="clear" w:color="auto" w:fill="E6E6FF"/>
              <w:ind w:left="0" w:right="177"/>
            </w:pPr>
            <w:r>
              <w:t>Si le territoire est couvert par un PLUi, préciser le contour de l’intercommunalité (ou joindre une carte) :</w:t>
            </w:r>
            <w:r w:rsidR="00EE263C">
              <w:t xml:space="preserve"> </w:t>
            </w:r>
          </w:p>
          <w:p w:rsidR="00D53E85" w:rsidRDefault="00ED65BC" w:rsidP="00851868">
            <w:pPr>
              <w:pStyle w:val="TableauTexte"/>
              <w:shd w:val="clear" w:color="auto" w:fill="E6E6FF"/>
              <w:ind w:left="0" w:right="177"/>
              <w:jc w:val="both"/>
            </w:pPr>
            <w:r>
              <w:t>L</w:t>
            </w:r>
            <w:r w:rsidR="00E2488E" w:rsidRPr="00E2488E">
              <w:t>a commune de Sainneville-sur-Seine est située dans le périmètre du futur</w:t>
            </w:r>
            <w:r w:rsidR="00E2488E">
              <w:br/>
            </w:r>
            <w:r w:rsidR="00E2488E" w:rsidRPr="00E2488E">
              <w:t xml:space="preserve">PLUi du Havre Seine Métropole, dont l’élaboration a </w:t>
            </w:r>
            <w:r>
              <w:t xml:space="preserve">été prescrite le 8 juillet 2021. Les documents d’urbanisme en vigueur actuellement sur le territoire du Havre Seine </w:t>
            </w:r>
            <w:proofErr w:type="spellStart"/>
            <w:r>
              <w:t>Metropole</w:t>
            </w:r>
            <w:proofErr w:type="spellEnd"/>
            <w:r>
              <w:t xml:space="preserve"> sont applicables, jusqu’à l’approbation du PLUi, prévu fin 2025.</w:t>
            </w:r>
          </w:p>
          <w:p w:rsidR="00E2488E" w:rsidRDefault="00E2488E" w:rsidP="00851868">
            <w:pPr>
              <w:pStyle w:val="TableauTexte"/>
              <w:shd w:val="clear" w:color="auto" w:fill="E6E6FF"/>
              <w:ind w:left="0" w:right="177"/>
            </w:pPr>
          </w:p>
          <w:p w:rsidR="008F1023" w:rsidRPr="00CB29BF" w:rsidRDefault="00CB29BF" w:rsidP="00ED65BC">
            <w:pPr>
              <w:pStyle w:val="TableauTexte"/>
              <w:shd w:val="clear" w:color="auto" w:fill="E6E6FF"/>
              <w:ind w:left="0" w:right="177"/>
              <w:jc w:val="both"/>
            </w:pPr>
            <w:r>
              <w:t xml:space="preserve">La commune est </w:t>
            </w:r>
            <w:r w:rsidR="00ED65BC">
              <w:t>actuellement soumise au RNU, le PLU de la commune étant actuellement en cours d’élaboration.</w:t>
            </w:r>
          </w:p>
          <w:p w:rsidR="00C96D9D" w:rsidRDefault="00C96D9D" w:rsidP="00CB29BF">
            <w:pPr>
              <w:pStyle w:val="TableauTexte"/>
              <w:shd w:val="clear" w:color="auto" w:fill="E6E6FF"/>
              <w:ind w:left="0"/>
            </w:pPr>
          </w:p>
          <w:p w:rsidR="005332EA" w:rsidRPr="005332EA" w:rsidRDefault="001F0AF0">
            <w:pPr>
              <w:pStyle w:val="TableauTexte"/>
              <w:numPr>
                <w:ilvl w:val="0"/>
                <w:numId w:val="6"/>
              </w:numPr>
            </w:pPr>
            <w:r>
              <w:t xml:space="preserve"> Quelle est la date d'approbation du/des document(s) existant(s) ?</w:t>
            </w:r>
            <w:r>
              <w:rPr>
                <w:shd w:val="clear" w:color="auto" w:fill="E6E6FF"/>
              </w:rPr>
              <w:t xml:space="preserve"> </w:t>
            </w:r>
          </w:p>
          <w:p w:rsidR="00DF074A" w:rsidRPr="00D32E96" w:rsidRDefault="00A1535E" w:rsidP="00CB29BF">
            <w:pPr>
              <w:pStyle w:val="TableauTexte"/>
              <w:rPr>
                <w:shd w:val="clear" w:color="auto" w:fill="E6E6FF"/>
              </w:rPr>
            </w:pPr>
            <w:r w:rsidRPr="00D32E96">
              <w:rPr>
                <w:shd w:val="clear" w:color="auto" w:fill="E6E6FF"/>
              </w:rPr>
              <w:t>PLU</w:t>
            </w:r>
            <w:r w:rsidR="00CB29BF" w:rsidRPr="00D32E96">
              <w:rPr>
                <w:shd w:val="clear" w:color="auto" w:fill="E6E6FF"/>
              </w:rPr>
              <w:t xml:space="preserve"> en cours d’élaboration</w:t>
            </w:r>
          </w:p>
          <w:p w:rsidR="00CB29BF" w:rsidRPr="00D32E96" w:rsidRDefault="00CB29BF" w:rsidP="00CB29BF">
            <w:pPr>
              <w:pStyle w:val="TableauTexte"/>
              <w:rPr>
                <w:shd w:val="clear" w:color="auto" w:fill="E6E6FF"/>
              </w:rPr>
            </w:pPr>
            <w:r w:rsidRPr="00D32E96">
              <w:rPr>
                <w:shd w:val="clear" w:color="auto" w:fill="E6E6FF"/>
              </w:rPr>
              <w:t xml:space="preserve">POS </w:t>
            </w:r>
            <w:r w:rsidR="00D32E96" w:rsidRPr="00D32E96">
              <w:rPr>
                <w:shd w:val="clear" w:color="auto" w:fill="E6E6FF"/>
              </w:rPr>
              <w:t xml:space="preserve">approuvé le 12/06/2008 et </w:t>
            </w:r>
            <w:r w:rsidRPr="00D32E96">
              <w:rPr>
                <w:shd w:val="clear" w:color="auto" w:fill="E6E6FF"/>
              </w:rPr>
              <w:t>rendu cadu</w:t>
            </w:r>
            <w:r w:rsidR="00D32E96" w:rsidRPr="00D32E96">
              <w:rPr>
                <w:shd w:val="clear" w:color="auto" w:fill="E6E6FF"/>
              </w:rPr>
              <w:t>c le 27/03/2017</w:t>
            </w:r>
          </w:p>
          <w:p w:rsidR="00C96D9D" w:rsidRDefault="00A1535E" w:rsidP="005332EA">
            <w:pPr>
              <w:pStyle w:val="TableauTexte"/>
            </w:pPr>
            <w:r>
              <w:rPr>
                <w:shd w:val="clear" w:color="auto" w:fill="E6E6FF"/>
              </w:rPr>
              <w:t xml:space="preserve"> </w:t>
            </w:r>
            <w:r w:rsidR="001F0AF0">
              <w:rPr>
                <w:shd w:val="clear" w:color="auto" w:fill="E6E6FF"/>
              </w:rPr>
              <w:t xml:space="preserve">                                           </w:t>
            </w:r>
            <w:r w:rsidR="001F0AF0">
              <w:t xml:space="preserve">               </w:t>
            </w:r>
          </w:p>
          <w:p w:rsidR="0091584C" w:rsidRDefault="001F0AF0" w:rsidP="005F10C0">
            <w:pPr>
              <w:pStyle w:val="TableauTexte"/>
              <w:numPr>
                <w:ilvl w:val="0"/>
                <w:numId w:val="6"/>
              </w:numPr>
            </w:pPr>
            <w:r>
              <w:t xml:space="preserve"> </w:t>
            </w:r>
            <w:r w:rsidRPr="005F10C0">
              <w:t>Si le(s) document(s) est/sont en cours d'</w:t>
            </w:r>
            <w:r w:rsidRPr="005F10C0">
              <w:rPr>
                <w:shd w:val="clear" w:color="auto" w:fill="E6E6FF"/>
              </w:rPr>
              <w:t>élaboration / révision / modification</w:t>
            </w:r>
            <w:r w:rsidRPr="005F10C0">
              <w:t xml:space="preserve">, quel est l'état d'avancement de la démarche? </w:t>
            </w:r>
            <w:r w:rsidRPr="005F10C0">
              <w:rPr>
                <w:shd w:val="clear" w:color="auto" w:fill="E6E6FF"/>
              </w:rPr>
              <w:t xml:space="preserve">  </w:t>
            </w:r>
            <w:r w:rsidR="0078619B">
              <w:rPr>
                <w:shd w:val="clear" w:color="auto" w:fill="E6E6FF"/>
              </w:rPr>
              <w:t>La décision après examen au cas par cas du PLU de Sainneville sur Seine a été rendu le 4/02/2022 et soumise à évaluation environnementale.</w:t>
            </w:r>
          </w:p>
        </w:tc>
        <w:tc>
          <w:tcPr>
            <w:tcW w:w="2054"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78619B" w:rsidRDefault="001F46EF">
            <w:pPr>
              <w:pStyle w:val="TableauTexte"/>
            </w:pPr>
            <w:r w:rsidRPr="0078619B">
              <w:rPr>
                <w:rFonts w:ascii="Wingdings" w:eastAsia="Wingdings" w:hAnsi="Wingdings" w:cs="Wingdings"/>
              </w:rPr>
              <w:t></w:t>
            </w:r>
            <w:r w:rsidR="001F0AF0" w:rsidRPr="0078619B">
              <w:t>PLUi</w:t>
            </w:r>
          </w:p>
          <w:p w:rsidR="00C96D9D" w:rsidRPr="0078619B" w:rsidRDefault="00ED65BC">
            <w:pPr>
              <w:pStyle w:val="TableauTexte"/>
            </w:pPr>
            <w:r w:rsidRPr="0078619B">
              <w:rPr>
                <w:rFonts w:ascii="Wingdings" w:eastAsia="Wingdings" w:hAnsi="Wingdings" w:cs="Wingdings"/>
              </w:rPr>
              <w:t></w:t>
            </w:r>
            <w:r w:rsidR="001F0AF0" w:rsidRPr="0078619B">
              <w:t>PLU</w:t>
            </w:r>
          </w:p>
          <w:p w:rsidR="00C96D9D" w:rsidRPr="0078619B" w:rsidRDefault="001F0AF0">
            <w:pPr>
              <w:pStyle w:val="TableauTexte"/>
            </w:pPr>
            <w:r w:rsidRPr="0078619B">
              <w:rPr>
                <w:rFonts w:ascii="Wingdings" w:eastAsia="Wingdings" w:hAnsi="Wingdings" w:cs="Wingdings"/>
              </w:rPr>
              <w:t></w:t>
            </w:r>
            <w:r w:rsidRPr="0078619B">
              <w:t>Carte communale</w:t>
            </w:r>
          </w:p>
          <w:p w:rsidR="00C96D9D" w:rsidRPr="0078619B" w:rsidRDefault="00ED65BC">
            <w:pPr>
              <w:pStyle w:val="TableauTexte"/>
            </w:pPr>
            <w:r w:rsidRPr="0078619B">
              <w:rPr>
                <w:rFonts w:ascii="Wingdings" w:eastAsia="Wingdings" w:hAnsi="Wingdings" w:cs="Wingdings"/>
                <w:sz w:val="22"/>
                <w:szCs w:val="22"/>
                <w:shd w:val="clear" w:color="auto" w:fill="000000" w:themeFill="text1"/>
              </w:rPr>
              <w:t></w:t>
            </w:r>
            <w:r w:rsidR="001F0AF0" w:rsidRPr="0078619B">
              <w:t>Non</w:t>
            </w:r>
          </w:p>
          <w:p w:rsidR="00C96D9D" w:rsidRPr="00705A92" w:rsidRDefault="0078619B" w:rsidP="00C7452F">
            <w:pPr>
              <w:pStyle w:val="TableauTexte"/>
              <w:rPr>
                <w:highlight w:val="yellow"/>
              </w:rPr>
            </w:pPr>
            <w:r w:rsidRPr="0078619B">
              <w:rPr>
                <w:rFonts w:ascii="Wingdings" w:eastAsia="Wingdings" w:hAnsi="Wingdings" w:cs="Wingdings"/>
              </w:rPr>
              <w:t></w:t>
            </w:r>
            <w:r w:rsidR="001F0AF0" w:rsidRPr="0078619B">
              <w:t>Plusieurs</w:t>
            </w:r>
            <w:r w:rsidR="001F0AF0" w:rsidRPr="00C7452F">
              <w:t> </w:t>
            </w:r>
          </w:p>
        </w:tc>
      </w:tr>
      <w:tr w:rsidR="00C96D9D" w:rsidTr="00506DFE">
        <w:trPr>
          <w:trHeight w:val="6"/>
        </w:trPr>
        <w:tc>
          <w:tcPr>
            <w:tcW w:w="7254" w:type="dxa"/>
            <w:tcBorders>
              <w:left w:val="single" w:sz="2" w:space="0" w:color="000080"/>
              <w:bottom w:val="single" w:sz="2" w:space="0" w:color="000080"/>
            </w:tcBorders>
            <w:tcMar>
              <w:top w:w="55" w:type="dxa"/>
              <w:left w:w="55" w:type="dxa"/>
              <w:bottom w:w="55" w:type="dxa"/>
              <w:right w:w="55" w:type="dxa"/>
            </w:tcMar>
          </w:tcPr>
          <w:p w:rsidR="00C96D9D" w:rsidRPr="00171F2F" w:rsidRDefault="001F0AF0">
            <w:pPr>
              <w:pStyle w:val="TableauTexte"/>
              <w:ind w:left="0"/>
              <w:rPr>
                <w:b/>
                <w:bCs/>
              </w:rPr>
            </w:pPr>
            <w:r w:rsidRPr="00171F2F">
              <w:rPr>
                <w:b/>
                <w:bCs/>
              </w:rPr>
              <w:t>La réalisation/révision/modification de vos zonages est-elle menée en parallèle d’une élaboration/révision/modification du document d’urbanisme ?</w:t>
            </w:r>
          </w:p>
        </w:tc>
        <w:tc>
          <w:tcPr>
            <w:tcW w:w="2054"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171F2F" w:rsidRDefault="00171F2F">
            <w:pPr>
              <w:pStyle w:val="TableauTexte"/>
              <w:ind w:left="0" w:right="0"/>
              <w:rPr>
                <w:sz w:val="22"/>
                <w:szCs w:val="22"/>
              </w:rPr>
            </w:pPr>
            <w:r w:rsidRPr="00171F2F">
              <w:rPr>
                <w:rFonts w:ascii="Wingdings" w:eastAsia="Wingdings" w:hAnsi="Wingdings" w:cs="Wingdings"/>
                <w:sz w:val="22"/>
                <w:szCs w:val="22"/>
                <w:shd w:val="clear" w:color="auto" w:fill="000000" w:themeFill="text1"/>
              </w:rPr>
              <w:t></w:t>
            </w:r>
            <w:r w:rsidR="001F0AF0" w:rsidRPr="00171F2F">
              <w:rPr>
                <w:sz w:val="22"/>
                <w:szCs w:val="22"/>
              </w:rPr>
              <w:t xml:space="preserve">Oui     </w:t>
            </w:r>
            <w:r w:rsidRPr="00171F2F">
              <w:rPr>
                <w:rFonts w:ascii="Wingdings" w:eastAsia="Wingdings" w:hAnsi="Wingdings" w:cs="Wingdings"/>
                <w:sz w:val="22"/>
                <w:szCs w:val="22"/>
              </w:rPr>
              <w:t></w:t>
            </w:r>
            <w:r w:rsidR="001F0AF0" w:rsidRPr="00171F2F">
              <w:rPr>
                <w:sz w:val="22"/>
                <w:szCs w:val="22"/>
              </w:rPr>
              <w:t>Non</w:t>
            </w:r>
          </w:p>
        </w:tc>
      </w:tr>
      <w:tr w:rsidR="00C96D9D" w:rsidTr="00506DFE">
        <w:trPr>
          <w:trHeight w:val="6"/>
        </w:trPr>
        <w:tc>
          <w:tcPr>
            <w:tcW w:w="9308"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C96D9D" w:rsidRDefault="001F0AF0">
            <w:pPr>
              <w:pStyle w:val="TableauTexte"/>
              <w:shd w:val="clear" w:color="auto" w:fill="E6E6FF"/>
              <w:ind w:left="0" w:right="0"/>
              <w:rPr>
                <w:b/>
                <w:bCs/>
              </w:rPr>
            </w:pPr>
            <w:r>
              <w:rPr>
                <w:b/>
                <w:bCs/>
              </w:rPr>
              <w:lastRenderedPageBreak/>
              <w:t>Expliquez l’articulation envisagée entre le document d’urbanisme et le(s) zonage(s) prévu(s) (traitement des questions d’assainissement par le document d’urbanisme, conséquences des ouvertures à l’urbanisation, ...) :</w:t>
            </w:r>
          </w:p>
          <w:p w:rsidR="00937537" w:rsidRDefault="00937537" w:rsidP="004A5958">
            <w:pPr>
              <w:pStyle w:val="TableauTexte"/>
              <w:shd w:val="clear" w:color="auto" w:fill="E6E6FF"/>
              <w:ind w:left="0" w:right="0"/>
              <w:jc w:val="both"/>
            </w:pPr>
          </w:p>
          <w:p w:rsidR="00ED65BC" w:rsidRPr="00F67A56" w:rsidRDefault="00F67A56" w:rsidP="004A5958">
            <w:pPr>
              <w:pStyle w:val="TableauTexte"/>
              <w:shd w:val="clear" w:color="auto" w:fill="E6E6FF"/>
              <w:ind w:left="0" w:right="0"/>
              <w:jc w:val="both"/>
            </w:pPr>
            <w:r w:rsidRPr="00F67A56">
              <w:t xml:space="preserve">En l’absence de carte communale, de POS ou de PLU, la commune </w:t>
            </w:r>
            <w:r>
              <w:t>est placée sous le régime du RNU</w:t>
            </w:r>
            <w:r w:rsidRPr="00F67A56">
              <w:t xml:space="preserve"> limitant ainsi fortement les capacités de constructions nouvelles sur son territoire.</w:t>
            </w:r>
            <w:r w:rsidR="00ED65BC" w:rsidRPr="00F67A56">
              <w:t xml:space="preserve"> </w:t>
            </w:r>
          </w:p>
          <w:p w:rsidR="003A6DA1" w:rsidRPr="00A05927" w:rsidRDefault="003A6DA1" w:rsidP="004A5958">
            <w:pPr>
              <w:pStyle w:val="TableauTexte"/>
              <w:shd w:val="clear" w:color="auto" w:fill="E6E6FF"/>
              <w:ind w:left="0" w:right="0"/>
              <w:jc w:val="both"/>
            </w:pPr>
            <w:r w:rsidRPr="00A05927">
              <w:t>Le zonage d’assainissement collectif a été établi selon les règles suivantes :</w:t>
            </w:r>
          </w:p>
          <w:p w:rsidR="003A6DA1" w:rsidRPr="00A05927" w:rsidRDefault="003A6DA1" w:rsidP="009C4883">
            <w:pPr>
              <w:pStyle w:val="TableauTexte"/>
              <w:shd w:val="clear" w:color="auto" w:fill="E6E6FF"/>
              <w:ind w:left="0"/>
              <w:jc w:val="both"/>
            </w:pPr>
            <w:r w:rsidRPr="00A05927">
              <w:t>•</w:t>
            </w:r>
            <w:r w:rsidRPr="00A05927">
              <w:tab/>
              <w:t>Les parcelles situées dans le périmètre desservi</w:t>
            </w:r>
            <w:r w:rsidR="00A05927" w:rsidRPr="00A05927">
              <w:t xml:space="preserve"> </w:t>
            </w:r>
            <w:r w:rsidRPr="00A05927">
              <w:t>par un réseau gravitaire d’assainissement des eaux usées sont zonées en assainissement collectif.</w:t>
            </w:r>
          </w:p>
          <w:p w:rsidR="003A6DA1" w:rsidRPr="00F67A56" w:rsidRDefault="006A0BF7" w:rsidP="004A5958">
            <w:pPr>
              <w:pStyle w:val="TableauTexte"/>
              <w:shd w:val="clear" w:color="auto" w:fill="E6E6FF"/>
              <w:ind w:left="0" w:right="0"/>
              <w:jc w:val="both"/>
            </w:pPr>
            <w:r w:rsidRPr="00A05927">
              <w:t xml:space="preserve">• </w:t>
            </w:r>
            <w:r w:rsidR="003A6DA1" w:rsidRPr="00A05927">
              <w:t>Dans tous les autres cas, les parcelles cadastrales sont zonées en assainissement non collectif.</w:t>
            </w:r>
          </w:p>
          <w:p w:rsidR="00C96D9D" w:rsidRDefault="00C96D9D">
            <w:pPr>
              <w:pStyle w:val="TableauTexte"/>
              <w:shd w:val="clear" w:color="auto" w:fill="E6E6FF"/>
              <w:ind w:left="0" w:right="0"/>
            </w:pPr>
          </w:p>
        </w:tc>
      </w:tr>
      <w:tr w:rsidR="00C96D9D" w:rsidTr="00506DFE">
        <w:trPr>
          <w:trHeight w:val="6"/>
        </w:trPr>
        <w:tc>
          <w:tcPr>
            <w:tcW w:w="7254"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ind w:left="0"/>
              <w:rPr>
                <w:b/>
                <w:bCs/>
              </w:rPr>
            </w:pPr>
            <w:r w:rsidRPr="004E3AAF">
              <w:rPr>
                <w:b/>
                <w:bCs/>
              </w:rPr>
              <w:t>Le(s) PLUi/PLU/carte communale, en vigueur, font/fait-il(elle) ou ont/a-t-il(elle) fait l’objet d’une évaluation environnementale ?</w:t>
            </w:r>
          </w:p>
          <w:p w:rsidR="00962CDF" w:rsidRPr="00ED65BC" w:rsidRDefault="00962CDF">
            <w:pPr>
              <w:pStyle w:val="TableauTexte"/>
              <w:ind w:left="0"/>
            </w:pPr>
            <w:r w:rsidRPr="00ED65BC">
              <w:rPr>
                <w:bCs/>
              </w:rPr>
              <w:t>Le PLU en cours d’élaboration fait l’objet d’une évaluation environnementale</w:t>
            </w:r>
          </w:p>
        </w:tc>
        <w:tc>
          <w:tcPr>
            <w:tcW w:w="2054"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ED65BC" w:rsidRDefault="00ED65BC">
            <w:pPr>
              <w:pStyle w:val="TableauTexte"/>
              <w:ind w:left="0"/>
            </w:pPr>
            <w:r w:rsidRPr="00ED65BC">
              <w:rPr>
                <w:rFonts w:ascii="Wingdings" w:eastAsia="Wingdings" w:hAnsi="Wingdings" w:cs="Wingdings"/>
                <w:sz w:val="22"/>
                <w:szCs w:val="22"/>
              </w:rPr>
              <w:t></w:t>
            </w:r>
            <w:r w:rsidR="001F0AF0" w:rsidRPr="00ED65BC">
              <w:rPr>
                <w:sz w:val="22"/>
                <w:szCs w:val="22"/>
              </w:rPr>
              <w:t xml:space="preserve">Oui     </w:t>
            </w:r>
            <w:r w:rsidRPr="00962CDF">
              <w:rPr>
                <w:rFonts w:ascii="Wingdings" w:eastAsia="Wingdings" w:hAnsi="Wingdings" w:cs="Wingdings"/>
                <w:sz w:val="22"/>
                <w:szCs w:val="22"/>
                <w:shd w:val="clear" w:color="auto" w:fill="000000" w:themeFill="text1"/>
              </w:rPr>
              <w:t></w:t>
            </w:r>
            <w:r w:rsidR="001F0AF0" w:rsidRPr="00ED65BC">
              <w:rPr>
                <w:sz w:val="22"/>
                <w:szCs w:val="22"/>
              </w:rPr>
              <w:t>Non</w:t>
            </w:r>
          </w:p>
          <w:p w:rsidR="00C96D9D" w:rsidRPr="00E2224F" w:rsidRDefault="001F0AF0">
            <w:pPr>
              <w:pStyle w:val="TableauTexte"/>
              <w:ind w:left="0"/>
              <w:rPr>
                <w:highlight w:val="yellow"/>
              </w:rPr>
            </w:pPr>
            <w:r w:rsidRPr="00ED65BC">
              <w:rPr>
                <w:rFonts w:ascii="Wingdings" w:eastAsia="Wingdings" w:hAnsi="Wingdings" w:cs="Wingdings"/>
                <w:sz w:val="22"/>
                <w:szCs w:val="22"/>
              </w:rPr>
              <w:t></w:t>
            </w:r>
            <w:r w:rsidRPr="00ED65BC">
              <w:t>Examen au cas par cas</w:t>
            </w:r>
          </w:p>
        </w:tc>
      </w:tr>
      <w:tr w:rsidR="00C96D9D" w:rsidTr="00506DFE">
        <w:trPr>
          <w:trHeight w:val="6"/>
        </w:trPr>
        <w:tc>
          <w:tcPr>
            <w:tcW w:w="7254"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ind w:left="0"/>
            </w:pPr>
            <w:r w:rsidRPr="003A6DA1">
              <w:rPr>
                <w:b/>
                <w:bCs/>
              </w:rPr>
              <w:t>Des études techniques (type : schéma directeur d’assainissement</w:t>
            </w:r>
            <w:r w:rsidRPr="003A6DA1">
              <w:rPr>
                <w:rStyle w:val="Appelnotedebasdep"/>
                <w:b/>
                <w:bCs/>
              </w:rPr>
              <w:footnoteReference w:id="1"/>
            </w:r>
            <w:r w:rsidRPr="003A6DA1">
              <w:rPr>
                <w:b/>
                <w:bCs/>
              </w:rPr>
              <w:t>, étude sur les eaux pluviales,...) ont-elles été, ou seront-elles, menées préalablement à vos futures propositions de zonages ?</w:t>
            </w:r>
          </w:p>
        </w:tc>
        <w:tc>
          <w:tcPr>
            <w:tcW w:w="2054"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962CDF" w:rsidRDefault="003A6DA1">
            <w:pPr>
              <w:pStyle w:val="TableauTexte"/>
              <w:ind w:left="0" w:right="0"/>
            </w:pPr>
            <w:r w:rsidRPr="00962CDF">
              <w:rPr>
                <w:rFonts w:ascii="Wingdings" w:eastAsia="Wingdings" w:hAnsi="Wingdings" w:cs="Wingdings"/>
                <w:sz w:val="22"/>
                <w:szCs w:val="22"/>
                <w:shd w:val="clear" w:color="auto" w:fill="000000" w:themeFill="text1"/>
              </w:rPr>
              <w:t></w:t>
            </w:r>
            <w:r w:rsidR="001F0AF0" w:rsidRPr="00962CDF">
              <w:rPr>
                <w:sz w:val="22"/>
                <w:szCs w:val="22"/>
              </w:rPr>
              <w:t xml:space="preserve">Oui     </w:t>
            </w:r>
            <w:r w:rsidR="001F0AF0" w:rsidRPr="00962CDF">
              <w:rPr>
                <w:rFonts w:ascii="Wingdings" w:eastAsia="Wingdings" w:hAnsi="Wingdings" w:cs="Wingdings"/>
                <w:sz w:val="22"/>
                <w:szCs w:val="22"/>
              </w:rPr>
              <w:t></w:t>
            </w:r>
            <w:r w:rsidR="001F0AF0" w:rsidRPr="00962CDF">
              <w:rPr>
                <w:sz w:val="22"/>
                <w:szCs w:val="22"/>
              </w:rPr>
              <w:t>Non</w:t>
            </w:r>
          </w:p>
          <w:p w:rsidR="00C96D9D" w:rsidRPr="00E2224F" w:rsidRDefault="00C96D9D">
            <w:pPr>
              <w:pStyle w:val="TableauTitreColonne"/>
              <w:rPr>
                <w:b w:val="0"/>
                <w:sz w:val="20"/>
                <w:szCs w:val="20"/>
                <w:highlight w:val="yellow"/>
              </w:rPr>
            </w:pPr>
          </w:p>
          <w:p w:rsidR="00C96D9D" w:rsidRPr="00E2224F" w:rsidRDefault="00C96D9D" w:rsidP="008641F4">
            <w:pPr>
              <w:pStyle w:val="TableauTitreColonne"/>
              <w:jc w:val="left"/>
              <w:rPr>
                <w:b w:val="0"/>
                <w:sz w:val="20"/>
                <w:szCs w:val="20"/>
                <w:highlight w:val="yellow"/>
              </w:rPr>
            </w:pPr>
          </w:p>
        </w:tc>
      </w:tr>
      <w:tr w:rsidR="00C96D9D" w:rsidTr="00506DFE">
        <w:trPr>
          <w:trHeight w:val="6"/>
        </w:trPr>
        <w:tc>
          <w:tcPr>
            <w:tcW w:w="9308"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C96D9D" w:rsidRDefault="001F0AF0">
            <w:pPr>
              <w:pStyle w:val="TableauTitreColonne"/>
              <w:shd w:val="clear" w:color="auto" w:fill="E6E6FF"/>
              <w:jc w:val="left"/>
              <w:rPr>
                <w:b w:val="0"/>
                <w:color w:val="000000"/>
                <w:sz w:val="20"/>
                <w:szCs w:val="20"/>
              </w:rPr>
            </w:pPr>
            <w:r>
              <w:rPr>
                <w:b w:val="0"/>
                <w:color w:val="000000"/>
                <w:sz w:val="20"/>
                <w:szCs w:val="20"/>
              </w:rPr>
              <w:t>Précisez ces études :</w:t>
            </w:r>
          </w:p>
          <w:p w:rsidR="00C96D9D" w:rsidRDefault="001F46EF" w:rsidP="00851868">
            <w:pPr>
              <w:pStyle w:val="TableauTexte"/>
              <w:shd w:val="clear" w:color="auto" w:fill="E6E6FF"/>
            </w:pPr>
            <w:r w:rsidRPr="00962CDF">
              <w:t xml:space="preserve">Un </w:t>
            </w:r>
            <w:r w:rsidR="00962CDF" w:rsidRPr="00962CDF">
              <w:t xml:space="preserve">Schéma Directeur d’Assainissement </w:t>
            </w:r>
            <w:r w:rsidRPr="00962CDF">
              <w:t xml:space="preserve">a été réalisé en </w:t>
            </w:r>
            <w:r w:rsidR="00962CDF" w:rsidRPr="00962CDF">
              <w:t>2001</w:t>
            </w:r>
            <w:r w:rsidR="000D09E5" w:rsidRPr="00962CDF">
              <w:t xml:space="preserve"> sur </w:t>
            </w:r>
            <w:r w:rsidR="00962CDF" w:rsidRPr="00962CDF">
              <w:t>la commune</w:t>
            </w:r>
            <w:r w:rsidRPr="00962CDF">
              <w:t xml:space="preserve">. </w:t>
            </w:r>
            <w:r w:rsidR="00962CDF" w:rsidRPr="00962CDF">
              <w:t xml:space="preserve">Une analyse de l’assainissement collectif et non collectif sous forme de zonage partiel a été réalisée avec une proposition cartographiée de gestion de l’assainissement communal. Toutefois, cette étude n’a cependant pas donné lieu à un zonage. </w:t>
            </w:r>
          </w:p>
        </w:tc>
      </w:tr>
    </w:tbl>
    <w:p w:rsidR="00C96D9D" w:rsidRDefault="00C96D9D">
      <w:pPr>
        <w:pStyle w:val="Standard"/>
      </w:pPr>
    </w:p>
    <w:p w:rsidR="00C96D9D" w:rsidRDefault="00C96D9D">
      <w:pPr>
        <w:pStyle w:val="Standard"/>
      </w:pPr>
    </w:p>
    <w:tbl>
      <w:tblPr>
        <w:tblW w:w="9484" w:type="dxa"/>
        <w:tblInd w:w="11" w:type="dxa"/>
        <w:tblLayout w:type="fixed"/>
        <w:tblCellMar>
          <w:left w:w="10" w:type="dxa"/>
          <w:right w:w="10" w:type="dxa"/>
        </w:tblCellMar>
        <w:tblLook w:val="0000" w:firstRow="0" w:lastRow="0" w:firstColumn="0" w:lastColumn="0" w:noHBand="0" w:noVBand="0"/>
      </w:tblPr>
      <w:tblGrid>
        <w:gridCol w:w="7186"/>
        <w:gridCol w:w="2298"/>
      </w:tblGrid>
      <w:tr w:rsidR="00C96D9D" w:rsidTr="006847E1">
        <w:trPr>
          <w:trHeight w:hRule="exact" w:val="340"/>
          <w:tblHeader/>
        </w:trPr>
        <w:tc>
          <w:tcPr>
            <w:tcW w:w="7186"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C96D9D" w:rsidRDefault="001F0AF0">
            <w:pPr>
              <w:pStyle w:val="TableauTitreColonne"/>
            </w:pPr>
            <w:r>
              <w:t>Caractéristiques générales du territoire et des zones susceptibles d’être touchées</w:t>
            </w:r>
          </w:p>
        </w:tc>
        <w:tc>
          <w:tcPr>
            <w:tcW w:w="2298"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C96D9D" w:rsidRDefault="00C96D9D">
            <w:pPr>
              <w:pStyle w:val="TableauTitreColonne"/>
            </w:pPr>
          </w:p>
        </w:tc>
      </w:tr>
      <w:tr w:rsidR="00C96D9D" w:rsidTr="006847E1">
        <w:trPr>
          <w:trHeight w:val="6"/>
        </w:trPr>
        <w:tc>
          <w:tcPr>
            <w:tcW w:w="7186" w:type="dxa"/>
            <w:tcBorders>
              <w:left w:val="single" w:sz="2" w:space="0" w:color="000080"/>
              <w:bottom w:val="single" w:sz="2" w:space="0" w:color="000080"/>
            </w:tcBorders>
            <w:tcMar>
              <w:top w:w="55" w:type="dxa"/>
              <w:left w:w="55" w:type="dxa"/>
              <w:bottom w:w="55" w:type="dxa"/>
              <w:right w:w="55" w:type="dxa"/>
            </w:tcMar>
          </w:tcPr>
          <w:p w:rsidR="00C96D9D" w:rsidRPr="00452FF9" w:rsidRDefault="001F0AF0" w:rsidP="00452FF9">
            <w:pPr>
              <w:pStyle w:val="TableauTexte"/>
              <w:rPr>
                <w:b/>
                <w:bCs/>
              </w:rPr>
            </w:pPr>
            <w:r>
              <w:rPr>
                <w:b/>
                <w:bCs/>
              </w:rPr>
              <w:t>Êtes-vous/intégrez-vous une commune en zone littorale (au sens de la loi littorale, y compris certains lacs)?</w:t>
            </w:r>
          </w:p>
        </w:tc>
        <w:tc>
          <w:tcPr>
            <w:tcW w:w="2298"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E2224F" w:rsidRDefault="003A6DA1">
            <w:pPr>
              <w:pStyle w:val="TableauTexte"/>
              <w:rPr>
                <w:highlight w:val="yellow"/>
              </w:rPr>
            </w:pPr>
            <w:r w:rsidRPr="003B08CD">
              <w:rPr>
                <w:rFonts w:ascii="Wingdings" w:eastAsia="Wingdings" w:hAnsi="Wingdings" w:cs="Wingdings"/>
                <w:sz w:val="22"/>
                <w:szCs w:val="22"/>
              </w:rPr>
              <w:t></w:t>
            </w:r>
            <w:r w:rsidR="001F0AF0" w:rsidRPr="003B08CD">
              <w:rPr>
                <w:sz w:val="22"/>
                <w:szCs w:val="22"/>
              </w:rPr>
              <w:t xml:space="preserve">Oui     </w:t>
            </w:r>
            <w:r w:rsidRPr="003B08CD">
              <w:rPr>
                <w:rFonts w:ascii="Wingdings" w:eastAsia="Wingdings" w:hAnsi="Wingdings" w:cs="Wingdings"/>
                <w:sz w:val="22"/>
                <w:szCs w:val="22"/>
                <w:shd w:val="clear" w:color="auto" w:fill="000000" w:themeFill="text1"/>
              </w:rPr>
              <w:t></w:t>
            </w:r>
            <w:r w:rsidR="001F0AF0" w:rsidRPr="003B08CD">
              <w:rPr>
                <w:sz w:val="22"/>
                <w:szCs w:val="22"/>
              </w:rPr>
              <w:t>Non</w:t>
            </w:r>
          </w:p>
        </w:tc>
      </w:tr>
      <w:tr w:rsidR="00C96D9D" w:rsidTr="006847E1">
        <w:trPr>
          <w:trHeight w:val="6"/>
        </w:trPr>
        <w:tc>
          <w:tcPr>
            <w:tcW w:w="7186"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rPr>
                <w:b/>
                <w:bCs/>
              </w:rPr>
            </w:pPr>
            <w:r>
              <w:rPr>
                <w:b/>
                <w:bCs/>
              </w:rPr>
              <w:t>Est-ce que le territoire de votre collectivité dispose ou est limitrophe d’une commune disposant :</w:t>
            </w:r>
          </w:p>
          <w:p w:rsidR="00C96D9D" w:rsidRDefault="001F0AF0" w:rsidP="00C95D33">
            <w:pPr>
              <w:pStyle w:val="TableauTexte"/>
              <w:numPr>
                <w:ilvl w:val="0"/>
                <w:numId w:val="7"/>
              </w:numPr>
              <w:jc w:val="both"/>
            </w:pPr>
            <w:r>
              <w:t xml:space="preserve"> </w:t>
            </w:r>
            <w:proofErr w:type="gramStart"/>
            <w:r>
              <w:t>d’une</w:t>
            </w:r>
            <w:proofErr w:type="gramEnd"/>
            <w:r>
              <w:t xml:space="preserve"> zone de baignade ? dans ce cas un profil de baignade a </w:t>
            </w:r>
            <w:proofErr w:type="spellStart"/>
            <w:r>
              <w:t>t il</w:t>
            </w:r>
            <w:proofErr w:type="spellEnd"/>
            <w:r>
              <w:t xml:space="preserve"> été réalisé ?</w:t>
            </w:r>
          </w:p>
          <w:p w:rsidR="00C96D9D" w:rsidRDefault="001F0AF0" w:rsidP="00C95D33">
            <w:pPr>
              <w:pStyle w:val="TableauTexte"/>
              <w:numPr>
                <w:ilvl w:val="0"/>
                <w:numId w:val="7"/>
              </w:numPr>
              <w:jc w:val="both"/>
            </w:pPr>
            <w:r>
              <w:t xml:space="preserve"> </w:t>
            </w:r>
            <w:proofErr w:type="gramStart"/>
            <w:r>
              <w:t>d’une</w:t>
            </w:r>
            <w:proofErr w:type="gramEnd"/>
            <w:r>
              <w:t xml:space="preserve"> zone conchylicole ?</w:t>
            </w:r>
          </w:p>
          <w:p w:rsidR="00C96D9D" w:rsidRDefault="001F0AF0" w:rsidP="00C95D33">
            <w:pPr>
              <w:pStyle w:val="TableauTexte"/>
              <w:numPr>
                <w:ilvl w:val="0"/>
                <w:numId w:val="7"/>
              </w:numPr>
              <w:jc w:val="both"/>
              <w:rPr>
                <w:rFonts w:eastAsia="Mangal"/>
              </w:rPr>
            </w:pPr>
            <w:r>
              <w:rPr>
                <w:rFonts w:eastAsia="Mangal"/>
              </w:rPr>
              <w:t xml:space="preserve"> </w:t>
            </w:r>
            <w:proofErr w:type="gramStart"/>
            <w:r>
              <w:rPr>
                <w:rFonts w:eastAsia="Mangal"/>
              </w:rPr>
              <w:t>d’une</w:t>
            </w:r>
            <w:proofErr w:type="gramEnd"/>
            <w:r>
              <w:rPr>
                <w:rFonts w:eastAsia="Mangal"/>
              </w:rPr>
              <w:t xml:space="preserve"> zone de montagne ?</w:t>
            </w:r>
          </w:p>
          <w:p w:rsidR="00C96D9D" w:rsidRDefault="001F0AF0" w:rsidP="00C95D33">
            <w:pPr>
              <w:pStyle w:val="TableauTexte"/>
              <w:numPr>
                <w:ilvl w:val="0"/>
                <w:numId w:val="7"/>
              </w:numPr>
              <w:jc w:val="both"/>
            </w:pPr>
            <w:r>
              <w:t xml:space="preserve"> </w:t>
            </w:r>
            <w:proofErr w:type="gramStart"/>
            <w:r>
              <w:t>d’un</w:t>
            </w:r>
            <w:proofErr w:type="gramEnd"/>
            <w:r>
              <w:t xml:space="preserve"> périmètre réglementaire </w:t>
            </w:r>
            <w:r w:rsidR="006A0BF7">
              <w:t xml:space="preserve">de captage (immédiat, rapproché, </w:t>
            </w:r>
            <w:r>
              <w:t>éloigné) d’alimentation en eau potable ?</w:t>
            </w:r>
          </w:p>
          <w:p w:rsidR="00C96D9D" w:rsidRDefault="001F0AF0" w:rsidP="00C95D33">
            <w:pPr>
              <w:pStyle w:val="TableauTexte"/>
              <w:numPr>
                <w:ilvl w:val="0"/>
                <w:numId w:val="7"/>
              </w:numPr>
              <w:jc w:val="both"/>
            </w:pPr>
            <w:r>
              <w:t xml:space="preserve"> d’un périmètre de protection des risques d’inondations ?</w:t>
            </w:r>
          </w:p>
        </w:tc>
        <w:tc>
          <w:tcPr>
            <w:tcW w:w="2298"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E2224F" w:rsidRDefault="00C96D9D" w:rsidP="008F1023">
            <w:pPr>
              <w:pStyle w:val="TableauTexte"/>
              <w:ind w:left="0" w:right="-362"/>
              <w:rPr>
                <w:highlight w:val="yellow"/>
              </w:rPr>
            </w:pPr>
          </w:p>
          <w:p w:rsidR="00147C55" w:rsidRPr="00E2224F" w:rsidRDefault="00147C55" w:rsidP="008F1023">
            <w:pPr>
              <w:pStyle w:val="TableauTexte"/>
              <w:ind w:left="0" w:right="-362"/>
              <w:rPr>
                <w:highlight w:val="yellow"/>
              </w:rPr>
            </w:pPr>
          </w:p>
          <w:p w:rsidR="00C96D9D" w:rsidRPr="00E2488E" w:rsidRDefault="00A34F64" w:rsidP="008F1023">
            <w:pPr>
              <w:pStyle w:val="TableauTexte"/>
              <w:spacing w:line="192" w:lineRule="auto"/>
              <w:ind w:left="0" w:right="-362"/>
            </w:pPr>
            <w:r w:rsidRPr="00E2488E">
              <w:rPr>
                <w:rFonts w:ascii="Wingdings" w:eastAsia="Wingdings" w:hAnsi="Wingdings" w:cs="Wingdings"/>
              </w:rPr>
              <w:t></w:t>
            </w:r>
            <w:r w:rsidR="001F0AF0" w:rsidRPr="00E2488E">
              <w:t xml:space="preserve">Oui  </w:t>
            </w:r>
            <w:r w:rsidR="008F1023" w:rsidRPr="00E2488E">
              <w:t xml:space="preserve"> </w:t>
            </w:r>
            <w:r w:rsidR="008F1023" w:rsidRPr="00E2488E">
              <w:rPr>
                <w:rFonts w:ascii="Wingdings" w:eastAsia="Wingdings" w:hAnsi="Wingdings" w:cs="Wingdings"/>
                <w:shd w:val="clear" w:color="auto" w:fill="000000" w:themeFill="text1"/>
              </w:rPr>
              <w:t></w:t>
            </w:r>
            <w:r w:rsidR="001F0AF0" w:rsidRPr="00E2488E">
              <w:t xml:space="preserve">Non  </w:t>
            </w:r>
            <w:r w:rsidR="001F0AF0" w:rsidRPr="00E2488E">
              <w:rPr>
                <w:rFonts w:ascii="Wingdings" w:eastAsia="Wingdings" w:hAnsi="Wingdings" w:cs="Wingdings"/>
              </w:rPr>
              <w:t></w:t>
            </w:r>
            <w:r w:rsidR="001F0AF0" w:rsidRPr="00E2488E">
              <w:t>Limitrophe</w:t>
            </w:r>
          </w:p>
          <w:p w:rsidR="00C96D9D" w:rsidRPr="00E2224F" w:rsidRDefault="00C96D9D" w:rsidP="008F1023">
            <w:pPr>
              <w:pStyle w:val="TableauTexte"/>
              <w:spacing w:line="192" w:lineRule="auto"/>
              <w:ind w:left="0" w:right="-362"/>
              <w:rPr>
                <w:highlight w:val="yellow"/>
              </w:rPr>
            </w:pPr>
          </w:p>
          <w:p w:rsidR="00C96D9D" w:rsidRPr="00E2488E" w:rsidRDefault="001F0AF0" w:rsidP="008F1023">
            <w:pPr>
              <w:pStyle w:val="TableauTexte"/>
              <w:spacing w:line="192" w:lineRule="auto"/>
              <w:ind w:left="0" w:right="-362"/>
            </w:pPr>
            <w:r w:rsidRPr="00E2488E">
              <w:rPr>
                <w:rFonts w:ascii="Wingdings" w:eastAsia="Wingdings" w:hAnsi="Wingdings" w:cs="Wingdings"/>
              </w:rPr>
              <w:t></w:t>
            </w:r>
            <w:r w:rsidRPr="00E2488E">
              <w:t xml:space="preserve">Oui  </w:t>
            </w:r>
            <w:r w:rsidR="008F1023" w:rsidRPr="00E2488E">
              <w:t xml:space="preserve"> </w:t>
            </w:r>
            <w:r w:rsidR="008F1023" w:rsidRPr="00E2488E">
              <w:rPr>
                <w:rFonts w:ascii="Wingdings" w:eastAsia="Wingdings" w:hAnsi="Wingdings" w:cs="Wingdings"/>
                <w:shd w:val="clear" w:color="auto" w:fill="000000" w:themeFill="text1"/>
              </w:rPr>
              <w:t></w:t>
            </w:r>
            <w:r w:rsidRPr="00E2488E">
              <w:t xml:space="preserve">Non  </w:t>
            </w:r>
            <w:r w:rsidRPr="00E2488E">
              <w:rPr>
                <w:rFonts w:ascii="Wingdings" w:eastAsia="Wingdings" w:hAnsi="Wingdings" w:cs="Wingdings"/>
              </w:rPr>
              <w:t></w:t>
            </w:r>
            <w:r w:rsidRPr="00E2488E">
              <w:t>Limitrophe</w:t>
            </w:r>
          </w:p>
          <w:p w:rsidR="00C96D9D" w:rsidRPr="00E2488E" w:rsidRDefault="00C96D9D" w:rsidP="008F1023">
            <w:pPr>
              <w:pStyle w:val="TableauTexte"/>
              <w:spacing w:line="192" w:lineRule="auto"/>
              <w:ind w:left="0" w:right="-362"/>
            </w:pPr>
          </w:p>
          <w:p w:rsidR="00C96D9D" w:rsidRPr="00E2488E" w:rsidRDefault="00147C55" w:rsidP="008F1023">
            <w:pPr>
              <w:pStyle w:val="TableauTexte"/>
              <w:spacing w:line="192" w:lineRule="auto"/>
              <w:ind w:left="0" w:right="-362"/>
            </w:pPr>
            <w:r w:rsidRPr="00E2488E">
              <w:rPr>
                <w:rFonts w:ascii="Wingdings" w:eastAsia="Wingdings" w:hAnsi="Wingdings" w:cs="Wingdings"/>
              </w:rPr>
              <w:t></w:t>
            </w:r>
            <w:r w:rsidRPr="00E2488E">
              <w:t xml:space="preserve">Oui  </w:t>
            </w:r>
            <w:r w:rsidR="008F1023" w:rsidRPr="00E2488E">
              <w:t xml:space="preserve"> </w:t>
            </w:r>
            <w:r w:rsidR="008F1023" w:rsidRPr="00E2488E">
              <w:rPr>
                <w:rFonts w:ascii="Wingdings" w:eastAsia="Wingdings" w:hAnsi="Wingdings" w:cs="Wingdings"/>
                <w:shd w:val="clear" w:color="auto" w:fill="000000" w:themeFill="text1"/>
              </w:rPr>
              <w:t></w:t>
            </w:r>
            <w:r w:rsidRPr="00E2488E">
              <w:t xml:space="preserve">Non  </w:t>
            </w:r>
            <w:r w:rsidR="001F0AF0" w:rsidRPr="00E2488E">
              <w:rPr>
                <w:rFonts w:ascii="Wingdings" w:eastAsia="Wingdings" w:hAnsi="Wingdings" w:cs="Wingdings"/>
              </w:rPr>
              <w:t></w:t>
            </w:r>
            <w:r w:rsidR="001F0AF0" w:rsidRPr="00E2488E">
              <w:t>Limitrophe</w:t>
            </w:r>
          </w:p>
          <w:p w:rsidR="00C96D9D" w:rsidRPr="00E2224F" w:rsidRDefault="00C96D9D" w:rsidP="008F1023">
            <w:pPr>
              <w:pStyle w:val="TableauTexte"/>
              <w:spacing w:line="192" w:lineRule="auto"/>
              <w:ind w:left="0" w:right="-362"/>
              <w:rPr>
                <w:highlight w:val="yellow"/>
              </w:rPr>
            </w:pPr>
          </w:p>
          <w:p w:rsidR="00C96D9D" w:rsidRPr="00E2488E" w:rsidRDefault="008F1023" w:rsidP="008F1023">
            <w:pPr>
              <w:pStyle w:val="TableauTexte"/>
              <w:spacing w:line="192" w:lineRule="auto"/>
              <w:ind w:left="0" w:right="-362"/>
            </w:pPr>
            <w:r w:rsidRPr="00E2488E">
              <w:rPr>
                <w:rFonts w:ascii="Wingdings" w:eastAsia="Wingdings" w:hAnsi="Wingdings" w:cs="Wingdings"/>
                <w:shd w:val="clear" w:color="auto" w:fill="000000" w:themeFill="text1"/>
              </w:rPr>
              <w:t></w:t>
            </w:r>
            <w:r w:rsidR="001F0AF0" w:rsidRPr="00E2488E">
              <w:t xml:space="preserve">Oui  </w:t>
            </w:r>
            <w:r w:rsidR="001F0AF0" w:rsidRPr="00E2488E">
              <w:rPr>
                <w:rFonts w:ascii="Wingdings" w:eastAsia="Wingdings" w:hAnsi="Wingdings" w:cs="Wingdings"/>
              </w:rPr>
              <w:t></w:t>
            </w:r>
            <w:r w:rsidR="001F0AF0" w:rsidRPr="00E2488E">
              <w:t xml:space="preserve">Non  </w:t>
            </w:r>
            <w:r w:rsidR="001F0AF0" w:rsidRPr="00E2488E">
              <w:rPr>
                <w:rFonts w:ascii="Wingdings" w:eastAsia="Wingdings" w:hAnsi="Wingdings" w:cs="Wingdings"/>
              </w:rPr>
              <w:t></w:t>
            </w:r>
            <w:r w:rsidR="001F0AF0" w:rsidRPr="00E2488E">
              <w:t>Limitrophe</w:t>
            </w:r>
          </w:p>
          <w:p w:rsidR="00C96D9D" w:rsidRPr="00680A57" w:rsidRDefault="00C96D9D" w:rsidP="00147C55">
            <w:pPr>
              <w:pStyle w:val="TableauTexte"/>
              <w:spacing w:line="192" w:lineRule="auto"/>
            </w:pPr>
          </w:p>
          <w:p w:rsidR="00C96D9D" w:rsidRPr="00E2224F" w:rsidRDefault="00E72145" w:rsidP="008F1023">
            <w:pPr>
              <w:pStyle w:val="TableauTexte"/>
              <w:spacing w:line="192" w:lineRule="auto"/>
              <w:ind w:left="0" w:right="-221"/>
              <w:rPr>
                <w:highlight w:val="yellow"/>
              </w:rPr>
            </w:pPr>
            <w:r w:rsidRPr="00680A57">
              <w:rPr>
                <w:rFonts w:ascii="Wingdings" w:eastAsia="Wingdings" w:hAnsi="Wingdings" w:cs="Wingdings"/>
                <w:shd w:val="clear" w:color="auto" w:fill="000000" w:themeFill="text1"/>
              </w:rPr>
              <w:t></w:t>
            </w:r>
            <w:r w:rsidR="001F0AF0" w:rsidRPr="00680A57">
              <w:t xml:space="preserve">Oui  </w:t>
            </w:r>
            <w:r w:rsidR="001F0AF0" w:rsidRPr="00680A57">
              <w:rPr>
                <w:rFonts w:ascii="Wingdings" w:eastAsia="Wingdings" w:hAnsi="Wingdings" w:cs="Wingdings"/>
              </w:rPr>
              <w:t></w:t>
            </w:r>
            <w:r w:rsidR="001F0AF0" w:rsidRPr="00680A57">
              <w:t xml:space="preserve">Non  </w:t>
            </w:r>
            <w:r w:rsidR="001F0AF0" w:rsidRPr="00680A57">
              <w:rPr>
                <w:rFonts w:ascii="Wingdings" w:eastAsia="Wingdings" w:hAnsi="Wingdings" w:cs="Wingdings"/>
              </w:rPr>
              <w:t></w:t>
            </w:r>
            <w:r w:rsidR="001F0AF0" w:rsidRPr="00680A57">
              <w:t>Limitrophe</w:t>
            </w:r>
          </w:p>
        </w:tc>
      </w:tr>
      <w:tr w:rsidR="00C96D9D" w:rsidTr="006847E1">
        <w:trPr>
          <w:trHeight w:val="6"/>
        </w:trPr>
        <w:tc>
          <w:tcPr>
            <w:tcW w:w="948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C96D9D" w:rsidRPr="00680A57" w:rsidRDefault="001F0AF0">
            <w:pPr>
              <w:pStyle w:val="TableauTexte"/>
              <w:ind w:left="0" w:right="0"/>
            </w:pPr>
            <w:r w:rsidRPr="00680A57">
              <w:t>Précisez lesquels : (joindre éventuellement une cartographie)</w:t>
            </w:r>
          </w:p>
          <w:p w:rsidR="008F1023" w:rsidRPr="00680A57" w:rsidRDefault="008F1023">
            <w:pPr>
              <w:pStyle w:val="TableauTexte"/>
              <w:ind w:left="0" w:right="0"/>
            </w:pPr>
          </w:p>
          <w:p w:rsidR="00FB4BF2" w:rsidRPr="00680A57" w:rsidRDefault="00E23B32" w:rsidP="00452FF9">
            <w:pPr>
              <w:pStyle w:val="TableauTexte"/>
              <w:numPr>
                <w:ilvl w:val="0"/>
                <w:numId w:val="26"/>
              </w:numPr>
              <w:ind w:left="351" w:right="0"/>
              <w:jc w:val="both"/>
            </w:pPr>
            <w:r w:rsidRPr="00680A57">
              <w:t>Périmètre réglementaire de captage :</w:t>
            </w:r>
          </w:p>
          <w:p w:rsidR="00E23B32" w:rsidRPr="00E2224F" w:rsidRDefault="00E23B32">
            <w:pPr>
              <w:pStyle w:val="TableauTexte"/>
              <w:ind w:left="0" w:right="0"/>
              <w:rPr>
                <w:highlight w:val="yellow"/>
              </w:rPr>
            </w:pPr>
          </w:p>
          <w:p w:rsidR="00680A57" w:rsidRDefault="00680A57" w:rsidP="00680A57">
            <w:pPr>
              <w:jc w:val="both"/>
              <w:rPr>
                <w:rFonts w:ascii="Arial Narrow" w:eastAsia="Arial Narrow" w:hAnsi="Arial Narrow" w:cs="Arial Narrow"/>
                <w:sz w:val="20"/>
                <w:szCs w:val="20"/>
              </w:rPr>
            </w:pPr>
            <w:r w:rsidRPr="00680A57">
              <w:rPr>
                <w:rFonts w:ascii="Arial Narrow" w:eastAsia="Arial Narrow" w:hAnsi="Arial Narrow" w:cs="Arial Narrow"/>
                <w:sz w:val="20"/>
                <w:szCs w:val="20"/>
              </w:rPr>
              <w:t xml:space="preserve">La commune de Sainneville-sur-Seine ne dispose pas de son propre captage AEP, toutefois une partie du territoire communal (hameaux du </w:t>
            </w:r>
            <w:proofErr w:type="spellStart"/>
            <w:r w:rsidRPr="00680A57">
              <w:rPr>
                <w:rFonts w:ascii="Arial Narrow" w:eastAsia="Arial Narrow" w:hAnsi="Arial Narrow" w:cs="Arial Narrow"/>
                <w:sz w:val="20"/>
                <w:szCs w:val="20"/>
              </w:rPr>
              <w:t>Héroboc</w:t>
            </w:r>
            <w:proofErr w:type="spellEnd"/>
            <w:r w:rsidRPr="00680A57">
              <w:rPr>
                <w:rFonts w:ascii="Arial Narrow" w:eastAsia="Arial Narrow" w:hAnsi="Arial Narrow" w:cs="Arial Narrow"/>
                <w:sz w:val="20"/>
                <w:szCs w:val="20"/>
              </w:rPr>
              <w:t xml:space="preserve">, le </w:t>
            </w:r>
            <w:proofErr w:type="spellStart"/>
            <w:r w:rsidRPr="00680A57">
              <w:rPr>
                <w:rFonts w:ascii="Arial Narrow" w:eastAsia="Arial Narrow" w:hAnsi="Arial Narrow" w:cs="Arial Narrow"/>
                <w:sz w:val="20"/>
                <w:szCs w:val="20"/>
              </w:rPr>
              <w:t>Grénesé</w:t>
            </w:r>
            <w:proofErr w:type="spellEnd"/>
            <w:r w:rsidRPr="00680A57">
              <w:rPr>
                <w:rFonts w:ascii="Arial Narrow" w:eastAsia="Arial Narrow" w:hAnsi="Arial Narrow" w:cs="Arial Narrow"/>
                <w:sz w:val="20"/>
                <w:szCs w:val="20"/>
              </w:rPr>
              <w:t>) se situe dans le périmètre de protection éloignés de plusieurs captages tous situés sur la commune de Saint-Laurent-de-Brèvedent.</w:t>
            </w:r>
          </w:p>
          <w:p w:rsidR="00680A57" w:rsidRPr="00680A57" w:rsidRDefault="00680A57" w:rsidP="00680A57">
            <w:pPr>
              <w:jc w:val="both"/>
              <w:rPr>
                <w:rFonts w:ascii="Arial Narrow" w:eastAsia="Arial Narrow" w:hAnsi="Arial Narrow" w:cs="Arial Narrow"/>
                <w:sz w:val="20"/>
                <w:szCs w:val="20"/>
              </w:rPr>
            </w:pPr>
            <w:r w:rsidRPr="00680A57">
              <w:rPr>
                <w:rFonts w:ascii="Arial Narrow" w:eastAsia="Arial Narrow" w:hAnsi="Arial Narrow" w:cs="Arial Narrow"/>
                <w:sz w:val="20"/>
                <w:szCs w:val="20"/>
              </w:rPr>
              <w:t>Le point de rejet de la station d’épuration est situé à l’amont hydraulique des périmètres de protection de captages de Saint-Laurent-de-Brèvedent. Il y a donc potentiellement un impact sur la ressource en eau.</w:t>
            </w:r>
          </w:p>
          <w:p w:rsidR="00680A57" w:rsidRPr="00680A57" w:rsidRDefault="00680A57" w:rsidP="00680A57">
            <w:pPr>
              <w:jc w:val="both"/>
              <w:rPr>
                <w:rFonts w:ascii="Arial Narrow" w:eastAsia="Arial Narrow" w:hAnsi="Arial Narrow" w:cs="Arial Narrow"/>
                <w:sz w:val="20"/>
                <w:szCs w:val="20"/>
              </w:rPr>
            </w:pPr>
          </w:p>
          <w:p w:rsidR="00E23B32" w:rsidRPr="00F67A56" w:rsidRDefault="00E23B32">
            <w:pPr>
              <w:pStyle w:val="TableauTexte"/>
              <w:ind w:left="0" w:right="0"/>
            </w:pPr>
          </w:p>
          <w:p w:rsidR="00E23B32" w:rsidRPr="00F67A56" w:rsidRDefault="00E23B32" w:rsidP="00452FF9">
            <w:pPr>
              <w:pStyle w:val="TableauTexte"/>
              <w:numPr>
                <w:ilvl w:val="0"/>
                <w:numId w:val="26"/>
              </w:numPr>
              <w:ind w:left="351" w:right="0"/>
              <w:jc w:val="both"/>
            </w:pPr>
            <w:r w:rsidRPr="00F67A56">
              <w:t>Périmètre de protection des risques inondations :</w:t>
            </w:r>
          </w:p>
          <w:p w:rsidR="00E23B32" w:rsidRPr="00E2224F" w:rsidRDefault="00E23B32">
            <w:pPr>
              <w:pStyle w:val="TableauTexte"/>
              <w:ind w:left="0" w:right="0"/>
              <w:rPr>
                <w:b/>
                <w:highlight w:val="yellow"/>
                <w:u w:val="single"/>
              </w:rPr>
            </w:pPr>
          </w:p>
          <w:p w:rsidR="00680A57" w:rsidRDefault="00680A57" w:rsidP="00F67A56">
            <w:pPr>
              <w:rPr>
                <w:rFonts w:ascii="Arial Narrow" w:eastAsia="Arial Narrow" w:hAnsi="Arial Narrow" w:cs="Arial Narrow"/>
                <w:sz w:val="20"/>
                <w:szCs w:val="20"/>
              </w:rPr>
            </w:pPr>
            <w:r w:rsidRPr="00F67A56">
              <w:rPr>
                <w:rFonts w:ascii="Arial Narrow" w:eastAsia="Arial Narrow" w:hAnsi="Arial Narrow" w:cs="Arial Narrow"/>
                <w:sz w:val="20"/>
                <w:szCs w:val="20"/>
              </w:rPr>
              <w:t>La commune est située dans le périmètre d’un Plan de Prévention des Risques Inondation sur le bassin versant de la Lézarde, prescrit le 26 juin 2003 et approuvé le 06 mai 2013. La commune de Sainneville est concernée par des risque d’inondation liés au ruissellement des eaux pluviales.</w:t>
            </w:r>
          </w:p>
          <w:p w:rsidR="00F67A56" w:rsidRPr="00F67A56" w:rsidRDefault="00F67A56" w:rsidP="00F67A56">
            <w:pPr>
              <w:rPr>
                <w:rFonts w:ascii="Arial Narrow" w:eastAsia="Arial Narrow" w:hAnsi="Arial Narrow" w:cs="Arial Narrow"/>
                <w:sz w:val="20"/>
                <w:szCs w:val="20"/>
              </w:rPr>
            </w:pPr>
            <w:r w:rsidRPr="00F67A56">
              <w:rPr>
                <w:rFonts w:ascii="Arial Narrow" w:eastAsia="Arial Narrow" w:hAnsi="Arial Narrow" w:cs="Arial Narrow"/>
                <w:sz w:val="20"/>
                <w:szCs w:val="20"/>
              </w:rPr>
              <w:t xml:space="preserve">Il n’existe aucun réseau hydrographique de surface à proximité de la lagune. Cependant la lagune, située dans un talweg, se trouve au niveau d’un secteur caractérisé par un aléa fort concernant le risque inondation par </w:t>
            </w:r>
            <w:r w:rsidR="00680A57">
              <w:rPr>
                <w:rFonts w:ascii="Arial Narrow" w:eastAsia="Arial Narrow" w:hAnsi="Arial Narrow" w:cs="Arial Narrow"/>
                <w:sz w:val="20"/>
                <w:szCs w:val="20"/>
              </w:rPr>
              <w:t>ruissellement.</w:t>
            </w:r>
          </w:p>
          <w:p w:rsidR="006A0BF7" w:rsidRDefault="006A0BF7" w:rsidP="00F67A56">
            <w:pPr>
              <w:rPr>
                <w:rFonts w:cs="Arial"/>
                <w:sz w:val="18"/>
                <w:szCs w:val="18"/>
              </w:rPr>
            </w:pPr>
          </w:p>
          <w:p w:rsidR="00680A57" w:rsidRPr="00680A57" w:rsidRDefault="00680A57" w:rsidP="00680A57">
            <w:pPr>
              <w:pStyle w:val="Paragraphedeliste"/>
              <w:numPr>
                <w:ilvl w:val="0"/>
                <w:numId w:val="37"/>
              </w:numPr>
              <w:rPr>
                <w:rFonts w:cs="Arial"/>
                <w:sz w:val="18"/>
                <w:szCs w:val="18"/>
              </w:rPr>
            </w:pPr>
            <w:r w:rsidRPr="00680A57">
              <w:rPr>
                <w:rFonts w:ascii="Arial Narrow" w:eastAsia="Arial Narrow" w:hAnsi="Arial Narrow" w:cs="Arial Narrow"/>
                <w:sz w:val="20"/>
                <w:szCs w:val="20"/>
              </w:rPr>
              <w:t>Le projet de transfert des eaux usées au système de collecte du Havre</w:t>
            </w:r>
            <w:r>
              <w:rPr>
                <w:rFonts w:ascii="Arial Narrow" w:eastAsia="Arial Narrow" w:hAnsi="Arial Narrow" w:cs="Arial Narrow"/>
                <w:sz w:val="20"/>
                <w:szCs w:val="20"/>
              </w:rPr>
              <w:t xml:space="preserve"> (raccordement au niveau du hameau de </w:t>
            </w:r>
            <w:proofErr w:type="spellStart"/>
            <w:r>
              <w:rPr>
                <w:rFonts w:ascii="Arial Narrow" w:eastAsia="Arial Narrow" w:hAnsi="Arial Narrow" w:cs="Arial Narrow"/>
                <w:sz w:val="20"/>
                <w:szCs w:val="20"/>
              </w:rPr>
              <w:t>branmaze</w:t>
            </w:r>
            <w:proofErr w:type="spellEnd"/>
            <w:r>
              <w:rPr>
                <w:rFonts w:ascii="Arial Narrow" w:eastAsia="Arial Narrow" w:hAnsi="Arial Narrow" w:cs="Arial Narrow"/>
                <w:sz w:val="20"/>
                <w:szCs w:val="20"/>
              </w:rPr>
              <w:t>)</w:t>
            </w:r>
            <w:r w:rsidRPr="00680A57">
              <w:rPr>
                <w:rFonts w:ascii="Arial Narrow" w:eastAsia="Arial Narrow" w:hAnsi="Arial Narrow" w:cs="Arial Narrow"/>
                <w:sz w:val="20"/>
                <w:szCs w:val="20"/>
              </w:rPr>
              <w:t xml:space="preserve"> permettra de supprimer la lagune et le lever le risque associé aux ruissèlements</w:t>
            </w:r>
            <w:r>
              <w:rPr>
                <w:rFonts w:ascii="Arial Narrow" w:eastAsia="Arial Narrow" w:hAnsi="Arial Narrow" w:cs="Arial Narrow"/>
                <w:sz w:val="20"/>
                <w:szCs w:val="20"/>
              </w:rPr>
              <w:t xml:space="preserve">, ainsi que l’impact sur la ressource en eau lié au rejet de la lagune de </w:t>
            </w:r>
            <w:proofErr w:type="spellStart"/>
            <w:r>
              <w:rPr>
                <w:rFonts w:ascii="Arial Narrow" w:eastAsia="Arial Narrow" w:hAnsi="Arial Narrow" w:cs="Arial Narrow"/>
                <w:sz w:val="20"/>
                <w:szCs w:val="20"/>
              </w:rPr>
              <w:t>Sainnville</w:t>
            </w:r>
            <w:proofErr w:type="spellEnd"/>
            <w:r>
              <w:rPr>
                <w:rFonts w:ascii="Arial Narrow" w:eastAsia="Arial Narrow" w:hAnsi="Arial Narrow" w:cs="Arial Narrow"/>
                <w:sz w:val="20"/>
                <w:szCs w:val="20"/>
              </w:rPr>
              <w:t>-sur-Seine</w:t>
            </w:r>
            <w:r w:rsidRPr="00680A57">
              <w:rPr>
                <w:rFonts w:ascii="Arial Narrow" w:eastAsia="Arial Narrow" w:hAnsi="Arial Narrow" w:cs="Arial Narrow"/>
                <w:sz w:val="20"/>
                <w:szCs w:val="20"/>
              </w:rPr>
              <w:t>.</w:t>
            </w:r>
          </w:p>
        </w:tc>
      </w:tr>
      <w:tr w:rsidR="00C96D9D" w:rsidTr="006847E1">
        <w:trPr>
          <w:trHeight w:val="6"/>
        </w:trPr>
        <w:tc>
          <w:tcPr>
            <w:tcW w:w="7186"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ind w:left="0"/>
              <w:rPr>
                <w:b/>
                <w:bCs/>
              </w:rPr>
            </w:pPr>
            <w:r>
              <w:rPr>
                <w:b/>
                <w:bCs/>
              </w:rPr>
              <w:t xml:space="preserve"> Le territoire dispose-t-il :</w:t>
            </w:r>
          </w:p>
          <w:p w:rsidR="00C96D9D" w:rsidRDefault="001F0AF0">
            <w:pPr>
              <w:pStyle w:val="TableauTexte"/>
              <w:numPr>
                <w:ilvl w:val="0"/>
                <w:numId w:val="8"/>
              </w:numPr>
            </w:pPr>
            <w:r>
              <w:t xml:space="preserve"> </w:t>
            </w:r>
            <w:proofErr w:type="gramStart"/>
            <w:r>
              <w:t>de</w:t>
            </w:r>
            <w:proofErr w:type="gramEnd"/>
            <w:r>
              <w:t xml:space="preserve"> cours d’eau de première catégorie piscicole ?</w:t>
            </w:r>
          </w:p>
          <w:p w:rsidR="00C96D9D" w:rsidRDefault="001F0AF0">
            <w:pPr>
              <w:pStyle w:val="TableauTexte"/>
              <w:numPr>
                <w:ilvl w:val="0"/>
                <w:numId w:val="8"/>
              </w:numPr>
            </w:pPr>
            <w:r>
              <w:t xml:space="preserve"> de réservoirs biologiques selon le SDAGE ?</w:t>
            </w:r>
          </w:p>
        </w:tc>
        <w:tc>
          <w:tcPr>
            <w:tcW w:w="2298"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Default="00C96D9D">
            <w:pPr>
              <w:pStyle w:val="TableauTexte"/>
            </w:pPr>
          </w:p>
          <w:p w:rsidR="00C96D9D" w:rsidRPr="00C07464" w:rsidRDefault="00573108">
            <w:pPr>
              <w:pStyle w:val="TableauTexte"/>
            </w:pPr>
            <w:r w:rsidRPr="00C07464">
              <w:rPr>
                <w:rFonts w:ascii="Wingdings" w:eastAsia="Wingdings" w:hAnsi="Wingdings" w:cs="Wingdings"/>
                <w:sz w:val="22"/>
                <w:szCs w:val="22"/>
              </w:rPr>
              <w:t></w:t>
            </w:r>
            <w:r w:rsidR="001F0AF0" w:rsidRPr="00C07464">
              <w:rPr>
                <w:sz w:val="22"/>
                <w:szCs w:val="22"/>
              </w:rPr>
              <w:t xml:space="preserve">Oui     </w:t>
            </w:r>
            <w:r w:rsidRPr="00C07464">
              <w:rPr>
                <w:rFonts w:ascii="Wingdings" w:eastAsia="Wingdings" w:hAnsi="Wingdings" w:cs="Wingdings"/>
                <w:sz w:val="22"/>
                <w:szCs w:val="22"/>
                <w:shd w:val="clear" w:color="auto" w:fill="000000" w:themeFill="text1"/>
              </w:rPr>
              <w:t></w:t>
            </w:r>
            <w:r w:rsidR="001F0AF0" w:rsidRPr="00C07464">
              <w:rPr>
                <w:sz w:val="22"/>
                <w:szCs w:val="22"/>
              </w:rPr>
              <w:t>Non</w:t>
            </w:r>
          </w:p>
          <w:p w:rsidR="00C96D9D" w:rsidRDefault="001D0C40">
            <w:pPr>
              <w:pStyle w:val="TableauTexte"/>
            </w:pPr>
            <w:r w:rsidRPr="001D0C40">
              <w:rPr>
                <w:rFonts w:ascii="Wingdings" w:eastAsia="Wingdings" w:hAnsi="Wingdings" w:cs="Wingdings"/>
                <w:sz w:val="22"/>
                <w:szCs w:val="22"/>
                <w:shd w:val="clear" w:color="auto" w:fill="000000" w:themeFill="text1"/>
              </w:rPr>
              <w:t></w:t>
            </w:r>
            <w:r w:rsidR="001F0AF0" w:rsidRPr="001D0C40">
              <w:rPr>
                <w:sz w:val="22"/>
                <w:szCs w:val="22"/>
              </w:rPr>
              <w:t xml:space="preserve">Oui     </w:t>
            </w:r>
            <w:r w:rsidRPr="00C07464">
              <w:rPr>
                <w:rFonts w:ascii="Wingdings" w:eastAsia="Wingdings" w:hAnsi="Wingdings" w:cs="Wingdings"/>
                <w:sz w:val="22"/>
                <w:szCs w:val="22"/>
              </w:rPr>
              <w:t></w:t>
            </w:r>
            <w:r w:rsidR="001F0AF0" w:rsidRPr="001D0C40">
              <w:rPr>
                <w:sz w:val="22"/>
                <w:szCs w:val="22"/>
              </w:rPr>
              <w:t>Non</w:t>
            </w:r>
          </w:p>
        </w:tc>
      </w:tr>
      <w:tr w:rsidR="00C96D9D" w:rsidTr="006847E1">
        <w:trPr>
          <w:trHeight w:val="6"/>
        </w:trPr>
        <w:tc>
          <w:tcPr>
            <w:tcW w:w="948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C96D9D" w:rsidRDefault="001F0AF0" w:rsidP="00786B17">
            <w:pPr>
              <w:pStyle w:val="TableauTexte"/>
              <w:ind w:left="0" w:right="0"/>
            </w:pPr>
            <w:r>
              <w:t>Précisez lesquels : (joindre éventuellement une cartographie)</w:t>
            </w:r>
          </w:p>
          <w:p w:rsidR="00DC034E" w:rsidRDefault="00DC034E" w:rsidP="00786B17">
            <w:pPr>
              <w:pStyle w:val="TableauTexte"/>
              <w:ind w:left="0" w:right="0"/>
            </w:pPr>
          </w:p>
          <w:p w:rsidR="00DC034E" w:rsidRPr="00851868" w:rsidRDefault="000B0AFC" w:rsidP="00851868">
            <w:pPr>
              <w:pStyle w:val="TableauTexte"/>
              <w:numPr>
                <w:ilvl w:val="0"/>
                <w:numId w:val="25"/>
              </w:numPr>
              <w:ind w:right="0"/>
              <w:jc w:val="both"/>
            </w:pPr>
            <w:r w:rsidRPr="009E7B77">
              <w:t xml:space="preserve">Le SRCE indique également la présence sur le périmètre d’étude de corridors boisés pour espèces à faible déplacement et pour espèces à fort déplacement. </w:t>
            </w:r>
          </w:p>
          <w:p w:rsidR="00DC034E" w:rsidRDefault="00DC034E" w:rsidP="00786B17">
            <w:pPr>
              <w:pStyle w:val="TableauTexte"/>
              <w:ind w:left="0" w:right="0"/>
            </w:pPr>
          </w:p>
        </w:tc>
      </w:tr>
      <w:tr w:rsidR="00C96D9D" w:rsidTr="006847E1">
        <w:trPr>
          <w:trHeight w:val="6"/>
        </w:trPr>
        <w:tc>
          <w:tcPr>
            <w:tcW w:w="7186" w:type="dxa"/>
            <w:tcBorders>
              <w:left w:val="single" w:sz="2" w:space="0" w:color="000080"/>
              <w:bottom w:val="single" w:sz="2" w:space="0" w:color="000080"/>
            </w:tcBorders>
            <w:tcMar>
              <w:top w:w="55" w:type="dxa"/>
              <w:left w:w="55" w:type="dxa"/>
              <w:bottom w:w="55" w:type="dxa"/>
              <w:right w:w="55" w:type="dxa"/>
            </w:tcMar>
          </w:tcPr>
          <w:p w:rsidR="00C96D9D" w:rsidRPr="007F182A" w:rsidRDefault="001F0AF0">
            <w:pPr>
              <w:pStyle w:val="TableauTexte"/>
              <w:rPr>
                <w:b/>
                <w:bCs/>
              </w:rPr>
            </w:pPr>
            <w:r w:rsidRPr="007F182A">
              <w:rPr>
                <w:b/>
                <w:bCs/>
              </w:rPr>
              <w:t>Y a-t-il une zone environnementalement sensible à proximité telle que...</w:t>
            </w:r>
          </w:p>
          <w:p w:rsidR="00C96D9D" w:rsidRPr="007F182A" w:rsidRDefault="001F0AF0">
            <w:pPr>
              <w:pStyle w:val="TableauTexte"/>
              <w:numPr>
                <w:ilvl w:val="0"/>
                <w:numId w:val="9"/>
              </w:numPr>
            </w:pPr>
            <w:r w:rsidRPr="007F182A">
              <w:t xml:space="preserve"> Natura 2000 ?</w:t>
            </w:r>
          </w:p>
          <w:p w:rsidR="00C96D9D" w:rsidRPr="007F182A" w:rsidRDefault="001F0AF0">
            <w:pPr>
              <w:pStyle w:val="TableauTexte"/>
              <w:numPr>
                <w:ilvl w:val="0"/>
                <w:numId w:val="9"/>
              </w:numPr>
            </w:pPr>
            <w:r w:rsidRPr="007F182A">
              <w:t xml:space="preserve"> ZNIEFF 1 ?</w:t>
            </w:r>
          </w:p>
          <w:p w:rsidR="00C96D9D" w:rsidRPr="007F182A" w:rsidRDefault="001F0AF0">
            <w:pPr>
              <w:pStyle w:val="TableauTexte"/>
              <w:numPr>
                <w:ilvl w:val="0"/>
                <w:numId w:val="9"/>
              </w:numPr>
            </w:pPr>
            <w:r w:rsidRPr="007F182A">
              <w:t xml:space="preserve"> Zone humide ?</w:t>
            </w:r>
          </w:p>
          <w:p w:rsidR="00C96D9D" w:rsidRPr="007F182A" w:rsidRDefault="001F0AF0">
            <w:pPr>
              <w:pStyle w:val="TableauTexte"/>
              <w:numPr>
                <w:ilvl w:val="0"/>
                <w:numId w:val="9"/>
              </w:numPr>
            </w:pPr>
            <w:r w:rsidRPr="007F182A">
              <w:t xml:space="preserve"> Éléments de la Trame Verte et Bleue (réservoir, corridors) ?</w:t>
            </w:r>
          </w:p>
          <w:p w:rsidR="00C96D9D" w:rsidRPr="007F182A" w:rsidRDefault="001F0AF0">
            <w:pPr>
              <w:pStyle w:val="TableauTexte"/>
              <w:numPr>
                <w:ilvl w:val="0"/>
                <w:numId w:val="9"/>
              </w:numPr>
            </w:pPr>
            <w:r w:rsidRPr="007F182A">
              <w:rPr>
                <w:rFonts w:eastAsia="Arial" w:cs="Arial"/>
              </w:rPr>
              <w:t xml:space="preserve"> Présence connue d’espèces protégées</w:t>
            </w:r>
            <w:r w:rsidRPr="007F182A">
              <w:rPr>
                <w:rFonts w:eastAsia="Mangal"/>
              </w:rPr>
              <w:t xml:space="preserve"> ?</w:t>
            </w:r>
          </w:p>
          <w:p w:rsidR="00C96D9D" w:rsidRPr="007F182A" w:rsidRDefault="001F0AF0">
            <w:pPr>
              <w:pStyle w:val="TableauTexte"/>
              <w:numPr>
                <w:ilvl w:val="0"/>
                <w:numId w:val="9"/>
              </w:numPr>
            </w:pPr>
            <w:r w:rsidRPr="007F182A">
              <w:t xml:space="preserve"> Présence de nappe phréatique sensible ?</w:t>
            </w:r>
          </w:p>
        </w:tc>
        <w:tc>
          <w:tcPr>
            <w:tcW w:w="2298"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7F182A" w:rsidRDefault="00C96D9D">
            <w:pPr>
              <w:pStyle w:val="TableauTexte"/>
            </w:pPr>
          </w:p>
          <w:p w:rsidR="00C96D9D" w:rsidRPr="007F182A" w:rsidRDefault="00593C27">
            <w:pPr>
              <w:pStyle w:val="TableauTexte"/>
            </w:pPr>
            <w:r w:rsidRPr="007F182A">
              <w:rPr>
                <w:rFonts w:ascii="Wingdings" w:eastAsia="Wingdings" w:hAnsi="Wingdings" w:cs="Wingdings"/>
                <w:sz w:val="22"/>
                <w:szCs w:val="22"/>
              </w:rPr>
              <w:t></w:t>
            </w:r>
            <w:r w:rsidR="001F0AF0" w:rsidRPr="007F182A">
              <w:rPr>
                <w:sz w:val="22"/>
                <w:szCs w:val="22"/>
              </w:rPr>
              <w:t xml:space="preserve">Oui     </w:t>
            </w:r>
            <w:r w:rsidRPr="007F182A">
              <w:rPr>
                <w:rFonts w:ascii="Wingdings" w:eastAsia="Wingdings" w:hAnsi="Wingdings" w:cs="Wingdings"/>
                <w:sz w:val="22"/>
                <w:szCs w:val="22"/>
                <w:shd w:val="clear" w:color="auto" w:fill="000000" w:themeFill="text1"/>
              </w:rPr>
              <w:t></w:t>
            </w:r>
            <w:r w:rsidR="001F0AF0" w:rsidRPr="007F182A">
              <w:rPr>
                <w:sz w:val="22"/>
                <w:szCs w:val="22"/>
              </w:rPr>
              <w:t>Non</w:t>
            </w:r>
          </w:p>
          <w:p w:rsidR="00C96D9D" w:rsidRPr="007F182A" w:rsidRDefault="00171F2F">
            <w:pPr>
              <w:pStyle w:val="TableauTexte"/>
            </w:pPr>
            <w:r w:rsidRPr="007F182A">
              <w:rPr>
                <w:rFonts w:ascii="Wingdings" w:eastAsia="Wingdings" w:hAnsi="Wingdings" w:cs="Wingdings"/>
                <w:sz w:val="22"/>
                <w:szCs w:val="22"/>
              </w:rPr>
              <w:t></w:t>
            </w:r>
            <w:r w:rsidR="001F0AF0" w:rsidRPr="007F182A">
              <w:rPr>
                <w:sz w:val="22"/>
                <w:szCs w:val="22"/>
              </w:rPr>
              <w:t xml:space="preserve">Oui     </w:t>
            </w:r>
            <w:r w:rsidRPr="007F182A">
              <w:rPr>
                <w:rFonts w:ascii="Wingdings" w:eastAsia="Wingdings" w:hAnsi="Wingdings" w:cs="Wingdings"/>
                <w:sz w:val="22"/>
                <w:szCs w:val="22"/>
                <w:shd w:val="clear" w:color="auto" w:fill="000000" w:themeFill="text1"/>
              </w:rPr>
              <w:t></w:t>
            </w:r>
            <w:r w:rsidR="001F0AF0" w:rsidRPr="007F182A">
              <w:rPr>
                <w:sz w:val="22"/>
                <w:szCs w:val="22"/>
              </w:rPr>
              <w:t>Non</w:t>
            </w:r>
          </w:p>
          <w:p w:rsidR="007F182A" w:rsidRPr="007F182A" w:rsidRDefault="007F182A" w:rsidP="007F182A">
            <w:pPr>
              <w:pStyle w:val="TableauTexte"/>
            </w:pPr>
            <w:r w:rsidRPr="007F182A">
              <w:rPr>
                <w:rFonts w:ascii="Wingdings" w:eastAsia="Wingdings" w:hAnsi="Wingdings" w:cs="Wingdings"/>
                <w:sz w:val="22"/>
                <w:szCs w:val="22"/>
              </w:rPr>
              <w:t></w:t>
            </w:r>
            <w:r w:rsidRPr="007F182A">
              <w:rPr>
                <w:sz w:val="22"/>
                <w:szCs w:val="22"/>
              </w:rPr>
              <w:t xml:space="preserve">Oui     </w:t>
            </w:r>
            <w:r w:rsidRPr="007F182A">
              <w:rPr>
                <w:rFonts w:ascii="Wingdings" w:eastAsia="Wingdings" w:hAnsi="Wingdings" w:cs="Wingdings"/>
                <w:sz w:val="22"/>
                <w:szCs w:val="22"/>
                <w:shd w:val="clear" w:color="auto" w:fill="000000" w:themeFill="text1"/>
              </w:rPr>
              <w:t></w:t>
            </w:r>
            <w:r w:rsidRPr="007F182A">
              <w:rPr>
                <w:sz w:val="22"/>
                <w:szCs w:val="22"/>
              </w:rPr>
              <w:t>Non</w:t>
            </w:r>
          </w:p>
          <w:p w:rsidR="00C96D9D" w:rsidRPr="007F182A" w:rsidRDefault="00FA2829">
            <w:pPr>
              <w:pStyle w:val="TableauTexte"/>
            </w:pPr>
            <w:r w:rsidRPr="007F182A">
              <w:rPr>
                <w:rFonts w:ascii="Wingdings" w:eastAsia="Wingdings" w:hAnsi="Wingdings" w:cs="Wingdings"/>
                <w:sz w:val="22"/>
                <w:szCs w:val="22"/>
                <w:shd w:val="clear" w:color="auto" w:fill="000000" w:themeFill="text1"/>
              </w:rPr>
              <w:t></w:t>
            </w:r>
            <w:r w:rsidRPr="007F182A">
              <w:rPr>
                <w:sz w:val="22"/>
                <w:szCs w:val="22"/>
              </w:rPr>
              <w:t xml:space="preserve">Oui     </w:t>
            </w:r>
            <w:r w:rsidRPr="007F182A">
              <w:rPr>
                <w:rFonts w:ascii="Wingdings" w:eastAsia="Wingdings" w:hAnsi="Wingdings" w:cs="Wingdings"/>
                <w:sz w:val="22"/>
                <w:szCs w:val="22"/>
              </w:rPr>
              <w:t></w:t>
            </w:r>
            <w:r w:rsidRPr="007F182A">
              <w:rPr>
                <w:sz w:val="22"/>
                <w:szCs w:val="22"/>
              </w:rPr>
              <w:t>Non</w:t>
            </w:r>
          </w:p>
          <w:p w:rsidR="00C96D9D" w:rsidRPr="007F182A" w:rsidRDefault="001F0AF0">
            <w:pPr>
              <w:pStyle w:val="TableauTexte"/>
            </w:pPr>
            <w:r w:rsidRPr="007F182A">
              <w:rPr>
                <w:rFonts w:ascii="Wingdings" w:eastAsia="Wingdings" w:hAnsi="Wingdings" w:cs="Wingdings"/>
                <w:sz w:val="22"/>
                <w:szCs w:val="22"/>
              </w:rPr>
              <w:t></w:t>
            </w:r>
            <w:r w:rsidRPr="007F182A">
              <w:rPr>
                <w:sz w:val="22"/>
                <w:szCs w:val="22"/>
              </w:rPr>
              <w:t xml:space="preserve">Oui     </w:t>
            </w:r>
            <w:r w:rsidR="001C728B" w:rsidRPr="007F182A">
              <w:rPr>
                <w:rFonts w:ascii="Wingdings" w:eastAsia="Wingdings" w:hAnsi="Wingdings" w:cs="Wingdings"/>
                <w:sz w:val="22"/>
                <w:szCs w:val="22"/>
                <w:shd w:val="clear" w:color="auto" w:fill="000000" w:themeFill="text1"/>
              </w:rPr>
              <w:t></w:t>
            </w:r>
            <w:r w:rsidRPr="007F182A">
              <w:rPr>
                <w:sz w:val="22"/>
                <w:szCs w:val="22"/>
              </w:rPr>
              <w:t>Non</w:t>
            </w:r>
          </w:p>
          <w:p w:rsidR="00C96D9D" w:rsidRPr="007F182A" w:rsidRDefault="00096620">
            <w:pPr>
              <w:pStyle w:val="TableauTexte"/>
            </w:pPr>
            <w:r w:rsidRPr="007F182A">
              <w:rPr>
                <w:rFonts w:ascii="Wingdings" w:eastAsia="Wingdings" w:hAnsi="Wingdings" w:cs="Wingdings"/>
                <w:sz w:val="22"/>
                <w:szCs w:val="22"/>
                <w:shd w:val="clear" w:color="auto" w:fill="000000" w:themeFill="text1"/>
              </w:rPr>
              <w:t></w:t>
            </w:r>
            <w:r w:rsidR="001F0AF0" w:rsidRPr="007F182A">
              <w:rPr>
                <w:sz w:val="22"/>
                <w:szCs w:val="22"/>
              </w:rPr>
              <w:t xml:space="preserve">Oui     </w:t>
            </w:r>
            <w:r w:rsidRPr="007F182A">
              <w:rPr>
                <w:rFonts w:ascii="Wingdings" w:eastAsia="Wingdings" w:hAnsi="Wingdings" w:cs="Wingdings"/>
                <w:sz w:val="22"/>
                <w:szCs w:val="22"/>
              </w:rPr>
              <w:t></w:t>
            </w:r>
            <w:r w:rsidR="001F0AF0" w:rsidRPr="007F182A">
              <w:rPr>
                <w:sz w:val="22"/>
                <w:szCs w:val="22"/>
              </w:rPr>
              <w:t>Non</w:t>
            </w:r>
          </w:p>
          <w:p w:rsidR="00C96D9D" w:rsidRPr="007F182A" w:rsidRDefault="00C96D9D">
            <w:pPr>
              <w:pStyle w:val="TableauTexte"/>
            </w:pPr>
          </w:p>
        </w:tc>
      </w:tr>
      <w:tr w:rsidR="00C96D9D" w:rsidTr="006847E1">
        <w:trPr>
          <w:trHeight w:val="6"/>
        </w:trPr>
        <w:tc>
          <w:tcPr>
            <w:tcW w:w="948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C96D9D" w:rsidRDefault="001F0AF0">
            <w:pPr>
              <w:pStyle w:val="TableauTexte"/>
              <w:ind w:left="0" w:right="0"/>
            </w:pPr>
            <w:r>
              <w:t>Précisez lesquelles : (joindre éventuellement une cartographie)</w:t>
            </w:r>
          </w:p>
          <w:p w:rsidR="00CC5BFD" w:rsidRDefault="00CC5BFD">
            <w:pPr>
              <w:pStyle w:val="TableauTexte"/>
              <w:ind w:left="0" w:right="0"/>
            </w:pPr>
          </w:p>
          <w:p w:rsidR="00660031" w:rsidRDefault="00A74280" w:rsidP="00E72A94">
            <w:pPr>
              <w:pStyle w:val="TableauTexte"/>
              <w:numPr>
                <w:ilvl w:val="0"/>
                <w:numId w:val="26"/>
              </w:numPr>
              <w:ind w:left="351" w:right="0"/>
              <w:jc w:val="both"/>
            </w:pPr>
            <w:r w:rsidRPr="009E7B77">
              <w:t xml:space="preserve">Le SRCE indique également la présence sur le périmètre d’étude de corridors </w:t>
            </w:r>
            <w:r w:rsidR="009E7B77" w:rsidRPr="009E7B77">
              <w:t>boisés pour espèces à faible déplacement et pour espèces à fort déplacement</w:t>
            </w:r>
            <w:r w:rsidRPr="009E7B77">
              <w:t xml:space="preserve">. </w:t>
            </w:r>
          </w:p>
          <w:p w:rsidR="00660031" w:rsidRPr="00660031" w:rsidRDefault="00660031" w:rsidP="00E72A94">
            <w:pPr>
              <w:pStyle w:val="TableauTexte"/>
              <w:numPr>
                <w:ilvl w:val="0"/>
                <w:numId w:val="26"/>
              </w:numPr>
              <w:ind w:left="351" w:right="0"/>
              <w:jc w:val="both"/>
            </w:pPr>
            <w:r w:rsidRPr="00660031">
              <w:t xml:space="preserve">Certains secteurs sont sensibles aux remontées de nappe (débordements de cave) L’aire d’étude est donc exposée à des risques potentiels d’inondations par remontée de nappe suite à des périodes de précipitations prolongées sur ces secteurs. </w:t>
            </w:r>
          </w:p>
          <w:p w:rsidR="00C96D9D" w:rsidRDefault="00C96D9D" w:rsidP="00660031"/>
        </w:tc>
      </w:tr>
      <w:tr w:rsidR="00C96D9D" w:rsidTr="006847E1">
        <w:trPr>
          <w:trHeight w:val="6"/>
        </w:trPr>
        <w:tc>
          <w:tcPr>
            <w:tcW w:w="7186" w:type="dxa"/>
            <w:tcBorders>
              <w:left w:val="single" w:sz="2" w:space="0" w:color="000080"/>
              <w:bottom w:val="single" w:sz="2" w:space="0" w:color="000080"/>
            </w:tcBorders>
            <w:tcMar>
              <w:top w:w="55" w:type="dxa"/>
              <w:left w:w="55" w:type="dxa"/>
              <w:bottom w:w="55" w:type="dxa"/>
              <w:right w:w="55" w:type="dxa"/>
            </w:tcMar>
          </w:tcPr>
          <w:p w:rsidR="00C96D9D" w:rsidRPr="00334360" w:rsidRDefault="001F0AF0">
            <w:pPr>
              <w:pStyle w:val="TableauTexte"/>
              <w:ind w:left="0"/>
            </w:pPr>
            <w:r w:rsidRPr="00334360">
              <w:rPr>
                <w:rFonts w:eastAsia="Mangal"/>
                <w:bCs/>
              </w:rPr>
              <w:t>Quel est le niveau de qualité de l’état écologique et de l’état chimique (très bon état, bon état</w:t>
            </w:r>
            <w:r w:rsidRPr="00334360">
              <w:rPr>
                <w:bCs/>
              </w:rPr>
              <w:t>, moyen, médiocre, mauvais )</w:t>
            </w:r>
            <w:r w:rsidRPr="00334360">
              <w:rPr>
                <w:rStyle w:val="Appelnotedebasdep"/>
                <w:rFonts w:eastAsia="Mangal"/>
                <w:bCs/>
              </w:rPr>
              <w:footnoteReference w:id="2"/>
            </w:r>
            <w:r w:rsidRPr="00334360">
              <w:rPr>
                <w:rFonts w:eastAsia="Mangal"/>
                <w:bCs/>
              </w:rPr>
              <w:t xml:space="preserve"> des masses d’eau réceptrices des eaux concernées par la présente demande, selon la classification du SDAGE au sens de la Directive Cadre sur l’Eau (DCE) ?</w:t>
            </w:r>
          </w:p>
          <w:p w:rsidR="00E14265" w:rsidRPr="000B0AFC" w:rsidRDefault="001F0AF0" w:rsidP="000B0AFC">
            <w:pPr>
              <w:pStyle w:val="TableauTexte"/>
              <w:numPr>
                <w:ilvl w:val="0"/>
                <w:numId w:val="26"/>
              </w:numPr>
              <w:ind w:left="351" w:right="0"/>
              <w:jc w:val="both"/>
            </w:pPr>
            <w:r w:rsidRPr="00334360">
              <w:t>Nom de la (de</w:t>
            </w:r>
            <w:r w:rsidR="00E14265" w:rsidRPr="00334360">
              <w:t>s) masse(s) d’eau superficielle :</w:t>
            </w:r>
            <w:r w:rsidR="000B0AFC">
              <w:t xml:space="preserve"> </w:t>
            </w:r>
            <w:r w:rsidR="00334360" w:rsidRPr="000B0AFC">
              <w:rPr>
                <w:rFonts w:ascii="Arial" w:hAnsi="Arial" w:cs="Arial"/>
                <w:sz w:val="18"/>
                <w:szCs w:val="18"/>
              </w:rPr>
              <w:t xml:space="preserve">Rivière de Saint-Laurent </w:t>
            </w:r>
            <w:r w:rsidR="00334360" w:rsidRPr="000B0AFC">
              <w:rPr>
                <w:rFonts w:eastAsia="Mangal"/>
              </w:rPr>
              <w:t>(</w:t>
            </w:r>
            <w:r w:rsidR="00E14265" w:rsidRPr="000B0AFC">
              <w:rPr>
                <w:rFonts w:eastAsia="Mangal"/>
              </w:rPr>
              <w:t>FRHR</w:t>
            </w:r>
            <w:r w:rsidR="00334360" w:rsidRPr="000B0AFC">
              <w:rPr>
                <w:rFonts w:eastAsia="Mangal"/>
              </w:rPr>
              <w:t xml:space="preserve">274 </w:t>
            </w:r>
            <w:r w:rsidR="00334360" w:rsidRPr="00334360">
              <w:t>H7360600</w:t>
            </w:r>
            <w:r w:rsidR="000B0AFC">
              <w:rPr>
                <w:rFonts w:eastAsia="Mangal"/>
              </w:rPr>
              <w:t>) :</w:t>
            </w:r>
          </w:p>
          <w:p w:rsidR="00031C50" w:rsidRPr="00334360" w:rsidRDefault="00031C50" w:rsidP="00452FF9">
            <w:pPr>
              <w:pStyle w:val="TableauTexte"/>
              <w:ind w:left="0"/>
            </w:pPr>
          </w:p>
          <w:p w:rsidR="00C96D9D" w:rsidRPr="00334360" w:rsidRDefault="001F0AF0" w:rsidP="00452FF9">
            <w:pPr>
              <w:pStyle w:val="TableauTexte"/>
              <w:numPr>
                <w:ilvl w:val="0"/>
                <w:numId w:val="26"/>
              </w:numPr>
              <w:ind w:left="351" w:right="0"/>
              <w:jc w:val="both"/>
            </w:pPr>
            <w:r w:rsidRPr="00334360">
              <w:t>Nom de la (</w:t>
            </w:r>
            <w:r w:rsidR="006A6403" w:rsidRPr="00334360">
              <w:t xml:space="preserve">des) masse(s) d’eau souterraine : </w:t>
            </w:r>
            <w:r w:rsidR="00074A2B" w:rsidRPr="00334360">
              <w:t xml:space="preserve">« Craie </w:t>
            </w:r>
            <w:r w:rsidR="00CC35FE" w:rsidRPr="00334360">
              <w:t xml:space="preserve">altérée </w:t>
            </w:r>
            <w:r w:rsidR="00334360" w:rsidRPr="00334360">
              <w:t>de la pointe de Caux</w:t>
            </w:r>
            <w:r w:rsidR="00074A2B" w:rsidRPr="00334360">
              <w:t xml:space="preserve"> (Code FRHG</w:t>
            </w:r>
            <w:r w:rsidR="00334360" w:rsidRPr="00334360">
              <w:t>219</w:t>
            </w:r>
            <w:r w:rsidR="00074A2B" w:rsidRPr="00334360">
              <w:t xml:space="preserve">). </w:t>
            </w:r>
          </w:p>
          <w:p w:rsidR="00E57F4D" w:rsidRPr="00334360" w:rsidRDefault="00E57F4D" w:rsidP="00E57F4D">
            <w:pPr>
              <w:pStyle w:val="TableauTexte"/>
              <w:ind w:left="530"/>
            </w:pPr>
          </w:p>
          <w:p w:rsidR="009A17B0" w:rsidRPr="00334360" w:rsidRDefault="009A17B0" w:rsidP="009A17B0">
            <w:pPr>
              <w:pStyle w:val="TableauTexte"/>
              <w:jc w:val="both"/>
              <w:rPr>
                <w:rFonts w:eastAsia="Mangal"/>
                <w:b/>
              </w:rPr>
            </w:pPr>
            <w:r w:rsidRPr="00334360">
              <w:rPr>
                <w:rFonts w:eastAsia="Mangal"/>
                <w:b/>
              </w:rPr>
              <w:t>L’état des masses d’eau superficielle est issu de l’état des lieux de 2019 réalisé par l’Agence de l’Eau Seine Normandie.</w:t>
            </w:r>
          </w:p>
          <w:p w:rsidR="00E57F4D" w:rsidRPr="00334360" w:rsidRDefault="00E57F4D" w:rsidP="00090E00">
            <w:pPr>
              <w:pStyle w:val="TableauTexte"/>
              <w:ind w:left="0"/>
              <w:jc w:val="both"/>
            </w:pPr>
          </w:p>
        </w:tc>
        <w:tc>
          <w:tcPr>
            <w:tcW w:w="2298" w:type="dxa"/>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031C50" w:rsidRPr="00334360" w:rsidRDefault="001A4C9D" w:rsidP="00031C50">
            <w:pPr>
              <w:pStyle w:val="TableauTexte"/>
              <w:ind w:left="0"/>
              <w:rPr>
                <w:rFonts w:eastAsia="Mangal"/>
              </w:rPr>
            </w:pPr>
            <w:r w:rsidRPr="00334360">
              <w:rPr>
                <w:rFonts w:eastAsia="Mangal"/>
              </w:rPr>
              <w:t>FRHR</w:t>
            </w:r>
            <w:r w:rsidR="00334360" w:rsidRPr="00334360">
              <w:rPr>
                <w:rFonts w:eastAsia="Mangal"/>
              </w:rPr>
              <w:t>274</w:t>
            </w:r>
            <w:r w:rsidRPr="00334360">
              <w:rPr>
                <w:rFonts w:eastAsia="Mangal"/>
              </w:rPr>
              <w:t xml:space="preserve"> : </w:t>
            </w:r>
          </w:p>
          <w:p w:rsidR="00031C50" w:rsidRPr="00334360" w:rsidRDefault="00031C50" w:rsidP="00031C50">
            <w:pPr>
              <w:pStyle w:val="TableauTexte"/>
              <w:ind w:left="0"/>
              <w:rPr>
                <w:rFonts w:eastAsia="Mangal"/>
              </w:rPr>
            </w:pPr>
            <w:r w:rsidRPr="00334360">
              <w:rPr>
                <w:rFonts w:eastAsia="Mangal"/>
              </w:rPr>
              <w:t xml:space="preserve">Etat écologique </w:t>
            </w:r>
            <w:r w:rsidR="00E57F4D" w:rsidRPr="00334360">
              <w:rPr>
                <w:rFonts w:eastAsia="Mangal"/>
              </w:rPr>
              <w:t>moyen</w:t>
            </w:r>
          </w:p>
          <w:p w:rsidR="00031C50" w:rsidRPr="00334360" w:rsidRDefault="00031C50" w:rsidP="00031C50">
            <w:pPr>
              <w:pStyle w:val="TableauTexte"/>
              <w:ind w:left="0"/>
              <w:rPr>
                <w:rFonts w:eastAsia="Mangal"/>
              </w:rPr>
            </w:pPr>
            <w:r w:rsidRPr="00334360">
              <w:rPr>
                <w:rFonts w:eastAsia="Mangal"/>
              </w:rPr>
              <w:t>E</w:t>
            </w:r>
            <w:r w:rsidR="001A4C9D" w:rsidRPr="00334360">
              <w:rPr>
                <w:rFonts w:eastAsia="Mangal"/>
              </w:rPr>
              <w:t>tat chimique</w:t>
            </w:r>
            <w:r w:rsidRPr="00334360">
              <w:rPr>
                <w:rFonts w:eastAsia="Mangal"/>
              </w:rPr>
              <w:t xml:space="preserve"> mauvais</w:t>
            </w:r>
            <w:r w:rsidR="00334360" w:rsidRPr="00334360">
              <w:rPr>
                <w:rFonts w:eastAsia="Mangal"/>
              </w:rPr>
              <w:t xml:space="preserve"> avec ubiquiste et bon sans ubiquiste</w:t>
            </w:r>
          </w:p>
          <w:p w:rsidR="00452FF9" w:rsidRPr="00334360" w:rsidRDefault="00452FF9" w:rsidP="00031C50">
            <w:pPr>
              <w:pStyle w:val="TableauTexte"/>
              <w:ind w:left="0"/>
              <w:rPr>
                <w:rFonts w:eastAsia="Mangal"/>
              </w:rPr>
            </w:pPr>
          </w:p>
          <w:p w:rsidR="00452FF9" w:rsidRPr="00334360" w:rsidRDefault="00452FF9" w:rsidP="00031C50">
            <w:pPr>
              <w:pStyle w:val="TableauTexte"/>
              <w:ind w:left="0"/>
              <w:rPr>
                <w:rFonts w:eastAsia="Mangal"/>
              </w:rPr>
            </w:pPr>
          </w:p>
          <w:p w:rsidR="00C96D9D" w:rsidRPr="00334360" w:rsidRDefault="00D17F08" w:rsidP="00090E00">
            <w:pPr>
              <w:pStyle w:val="TableauTexte"/>
              <w:ind w:left="0"/>
            </w:pPr>
            <w:r w:rsidRPr="00334360">
              <w:rPr>
                <w:rFonts w:eastAsia="Mangal"/>
                <w:shd w:val="clear" w:color="auto" w:fill="E6E6FF"/>
              </w:rPr>
              <w:t>Masse souter</w:t>
            </w:r>
            <w:r w:rsidR="00E14265" w:rsidRPr="00334360">
              <w:rPr>
                <w:rFonts w:eastAsia="Mangal"/>
                <w:shd w:val="clear" w:color="auto" w:fill="E6E6FF"/>
              </w:rPr>
              <w:t>raine en état chimique médiocre et en état quantitatif bon.</w:t>
            </w:r>
          </w:p>
        </w:tc>
      </w:tr>
      <w:tr w:rsidR="00C96D9D" w:rsidTr="006847E1">
        <w:trPr>
          <w:trHeight w:val="6"/>
        </w:trPr>
        <w:tc>
          <w:tcPr>
            <w:tcW w:w="7186"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ind w:left="0"/>
              <w:rPr>
                <w:b/>
                <w:bCs/>
              </w:rPr>
            </w:pPr>
            <w:r>
              <w:rPr>
                <w:b/>
                <w:bCs/>
              </w:rPr>
              <w:t>Votre territoire fait-il l’objet d’application de documents de niveau supérieur ?</w:t>
            </w:r>
          </w:p>
          <w:p w:rsidR="00C96D9D" w:rsidRDefault="001F0AF0">
            <w:pPr>
              <w:pStyle w:val="TableauTexte"/>
              <w:numPr>
                <w:ilvl w:val="0"/>
                <w:numId w:val="11"/>
              </w:numPr>
            </w:pPr>
            <w:r>
              <w:t xml:space="preserve"> Schéma d’Aménagement et de Gestion des Eaux (SAGE) ?</w:t>
            </w:r>
          </w:p>
          <w:p w:rsidR="00C96D9D" w:rsidRDefault="001F0AF0">
            <w:pPr>
              <w:pStyle w:val="TableauTexte"/>
              <w:numPr>
                <w:ilvl w:val="0"/>
                <w:numId w:val="11"/>
              </w:numPr>
            </w:pPr>
            <w:r>
              <w:t xml:space="preserve"> Directive Territoriale d’Aménagement (DTA ou DTADD) ?</w:t>
            </w:r>
          </w:p>
          <w:p w:rsidR="00C96D9D" w:rsidRDefault="001F0AF0" w:rsidP="00A52247">
            <w:pPr>
              <w:pStyle w:val="TableauTexte"/>
              <w:numPr>
                <w:ilvl w:val="0"/>
                <w:numId w:val="11"/>
              </w:numPr>
            </w:pPr>
            <w:r>
              <w:t xml:space="preserve"> Schéma de Cohérence Territoriale (SCoT) ?</w:t>
            </w:r>
          </w:p>
        </w:tc>
        <w:tc>
          <w:tcPr>
            <w:tcW w:w="2298"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Default="00C96D9D">
            <w:pPr>
              <w:pStyle w:val="TableauTexte"/>
            </w:pPr>
          </w:p>
          <w:p w:rsidR="00C96D9D" w:rsidRPr="00334360" w:rsidRDefault="001F0AF0">
            <w:pPr>
              <w:pStyle w:val="TableauTexte"/>
            </w:pPr>
            <w:r w:rsidRPr="00334360">
              <w:rPr>
                <w:rFonts w:ascii="Wingdings" w:eastAsia="Wingdings" w:hAnsi="Wingdings" w:cs="Wingdings"/>
                <w:sz w:val="22"/>
                <w:szCs w:val="22"/>
              </w:rPr>
              <w:t></w:t>
            </w:r>
            <w:r w:rsidRPr="00334360">
              <w:rPr>
                <w:sz w:val="22"/>
                <w:szCs w:val="22"/>
              </w:rPr>
              <w:t xml:space="preserve">Oui     </w:t>
            </w:r>
            <w:r w:rsidR="006A6403" w:rsidRPr="00334360">
              <w:rPr>
                <w:rFonts w:ascii="Wingdings" w:eastAsia="Wingdings" w:hAnsi="Wingdings" w:cs="Wingdings"/>
                <w:sz w:val="22"/>
                <w:szCs w:val="22"/>
                <w:shd w:val="clear" w:color="auto" w:fill="000000" w:themeFill="text1"/>
              </w:rPr>
              <w:t></w:t>
            </w:r>
            <w:r w:rsidRPr="00334360">
              <w:rPr>
                <w:sz w:val="22"/>
                <w:szCs w:val="22"/>
              </w:rPr>
              <w:t>Non</w:t>
            </w:r>
          </w:p>
          <w:p w:rsidR="00C96D9D" w:rsidRPr="00334360" w:rsidRDefault="006A6403">
            <w:pPr>
              <w:pStyle w:val="TableauTexte"/>
            </w:pPr>
            <w:r w:rsidRPr="00334360">
              <w:rPr>
                <w:rFonts w:ascii="Wingdings" w:eastAsia="Wingdings" w:hAnsi="Wingdings" w:cs="Wingdings"/>
                <w:sz w:val="22"/>
                <w:szCs w:val="22"/>
                <w:shd w:val="clear" w:color="auto" w:fill="000000" w:themeFill="text1"/>
              </w:rPr>
              <w:t></w:t>
            </w:r>
            <w:r w:rsidR="001F0AF0" w:rsidRPr="00334360">
              <w:rPr>
                <w:sz w:val="22"/>
                <w:szCs w:val="22"/>
              </w:rPr>
              <w:t xml:space="preserve">Oui     </w:t>
            </w:r>
            <w:r w:rsidR="001F0AF0" w:rsidRPr="00334360">
              <w:rPr>
                <w:rFonts w:ascii="Wingdings" w:eastAsia="Wingdings" w:hAnsi="Wingdings" w:cs="Wingdings"/>
                <w:sz w:val="22"/>
                <w:szCs w:val="22"/>
              </w:rPr>
              <w:t></w:t>
            </w:r>
            <w:r w:rsidR="001F0AF0" w:rsidRPr="00334360">
              <w:rPr>
                <w:sz w:val="22"/>
                <w:szCs w:val="22"/>
              </w:rPr>
              <w:t>Non</w:t>
            </w:r>
          </w:p>
          <w:p w:rsidR="00C96D9D" w:rsidRDefault="00E72145" w:rsidP="00452FF9">
            <w:pPr>
              <w:pStyle w:val="TableauTexte"/>
            </w:pPr>
            <w:r w:rsidRPr="000B0AFC">
              <w:rPr>
                <w:rFonts w:ascii="Wingdings" w:eastAsia="Wingdings" w:hAnsi="Wingdings" w:cs="Wingdings"/>
                <w:sz w:val="22"/>
                <w:szCs w:val="22"/>
                <w:shd w:val="clear" w:color="auto" w:fill="000000" w:themeFill="text1"/>
              </w:rPr>
              <w:t></w:t>
            </w:r>
            <w:r w:rsidR="001F0AF0" w:rsidRPr="000B0AFC">
              <w:rPr>
                <w:sz w:val="22"/>
                <w:szCs w:val="22"/>
              </w:rPr>
              <w:t xml:space="preserve">Oui     </w:t>
            </w:r>
            <w:r w:rsidR="001F0AF0" w:rsidRPr="000B0AFC">
              <w:rPr>
                <w:rFonts w:ascii="Wingdings" w:eastAsia="Wingdings" w:hAnsi="Wingdings" w:cs="Wingdings"/>
                <w:sz w:val="22"/>
                <w:szCs w:val="22"/>
              </w:rPr>
              <w:t></w:t>
            </w:r>
            <w:r w:rsidR="001F0AF0" w:rsidRPr="000B0AFC">
              <w:rPr>
                <w:sz w:val="22"/>
                <w:szCs w:val="22"/>
              </w:rPr>
              <w:t>Non</w:t>
            </w:r>
          </w:p>
        </w:tc>
      </w:tr>
      <w:tr w:rsidR="00C96D9D" w:rsidTr="006847E1">
        <w:trPr>
          <w:trHeight w:val="6"/>
        </w:trPr>
        <w:tc>
          <w:tcPr>
            <w:tcW w:w="948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C96D9D" w:rsidRPr="00334360" w:rsidRDefault="001F0AF0">
            <w:pPr>
              <w:pStyle w:val="TableauTexte"/>
              <w:ind w:left="0" w:right="0"/>
            </w:pPr>
            <w:r w:rsidRPr="00334360">
              <w:t>Précisez lesquels :</w:t>
            </w:r>
          </w:p>
          <w:p w:rsidR="00A9303E" w:rsidRPr="00334360" w:rsidRDefault="00A9303E">
            <w:pPr>
              <w:pStyle w:val="TableauTexte"/>
              <w:ind w:left="0" w:right="0"/>
            </w:pPr>
          </w:p>
          <w:p w:rsidR="00C96D9D" w:rsidRPr="00334360" w:rsidRDefault="00555C8B">
            <w:pPr>
              <w:pStyle w:val="TableauTexte"/>
              <w:ind w:left="0" w:right="0"/>
            </w:pPr>
            <w:r w:rsidRPr="00334360">
              <w:t xml:space="preserve">La DTA de l’estuaire de la Seine a été approuvée par décret en Conseil d’État le 10 juillet 2006. Son périmètre couvre </w:t>
            </w:r>
            <w:r w:rsidR="00334360" w:rsidRPr="00334360">
              <w:t>la commune de Sainneville-sur-Seine.</w:t>
            </w:r>
          </w:p>
          <w:p w:rsidR="00C96D9D" w:rsidRPr="00E2224F" w:rsidRDefault="000B0AFC" w:rsidP="000B0AFC">
            <w:pPr>
              <w:pStyle w:val="TableauTexte"/>
              <w:spacing w:before="120" w:after="120" w:line="0" w:lineRule="atLeast"/>
              <w:ind w:left="0" w:right="0"/>
              <w:jc w:val="both"/>
              <w:rPr>
                <w:highlight w:val="yellow"/>
              </w:rPr>
            </w:pPr>
            <w:r w:rsidRPr="000B0AFC">
              <w:t xml:space="preserve">La commune de Sainneville-sur-Seine fait partie du </w:t>
            </w:r>
            <w:r w:rsidR="00A01FAF" w:rsidRPr="000B0AFC">
              <w:t xml:space="preserve">SCoT </w:t>
            </w:r>
            <w:r w:rsidRPr="000B0AFC">
              <w:t>du Havre Pointe de Caux Estuaire</w:t>
            </w:r>
            <w:r w:rsidR="00A01FAF" w:rsidRPr="000B0AFC">
              <w:t xml:space="preserve"> </w:t>
            </w:r>
            <w:r w:rsidRPr="000B0AFC">
              <w:t xml:space="preserve"> approuvé le 13 février 2012</w:t>
            </w:r>
            <w:r w:rsidR="00A01FAF" w:rsidRPr="000B0AFC">
              <w:t>.</w:t>
            </w:r>
          </w:p>
        </w:tc>
      </w:tr>
      <w:tr w:rsidR="00C96D9D" w:rsidTr="006847E1">
        <w:trPr>
          <w:trHeight w:val="6"/>
        </w:trPr>
        <w:tc>
          <w:tcPr>
            <w:tcW w:w="7186"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ind w:left="0"/>
            </w:pPr>
            <w:r>
              <w:rPr>
                <w:b/>
                <w:bCs/>
              </w:rPr>
              <w:t xml:space="preserve">Pensez-vous que votre territoire sera soumis à une forte </w:t>
            </w:r>
            <w:r>
              <w:rPr>
                <w:rFonts w:eastAsia="Times New Roman" w:cs="Times New Roman"/>
                <w:b/>
                <w:bCs/>
              </w:rPr>
              <w:t>urbanisation ?</w:t>
            </w:r>
          </w:p>
        </w:tc>
        <w:tc>
          <w:tcPr>
            <w:tcW w:w="2298"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Default="004D0646">
            <w:pPr>
              <w:pStyle w:val="TableauTexte"/>
              <w:ind w:left="0"/>
            </w:pPr>
            <w:r w:rsidRPr="004D0646">
              <w:rPr>
                <w:rFonts w:ascii="Wingdings" w:eastAsia="Wingdings" w:hAnsi="Wingdings" w:cs="Wingdings"/>
                <w:sz w:val="22"/>
                <w:szCs w:val="22"/>
              </w:rPr>
              <w:t></w:t>
            </w:r>
            <w:r w:rsidR="001F0AF0" w:rsidRPr="004D0646">
              <w:rPr>
                <w:sz w:val="22"/>
                <w:szCs w:val="22"/>
              </w:rPr>
              <w:t xml:space="preserve">Oui    </w:t>
            </w:r>
            <w:r w:rsidRPr="004D0646">
              <w:rPr>
                <w:rFonts w:ascii="Wingdings" w:eastAsia="Wingdings" w:hAnsi="Wingdings" w:cs="Wingdings"/>
                <w:sz w:val="22"/>
                <w:szCs w:val="22"/>
                <w:shd w:val="clear" w:color="auto" w:fill="000000" w:themeFill="text1"/>
              </w:rPr>
              <w:t></w:t>
            </w:r>
            <w:r w:rsidR="001F0AF0" w:rsidRPr="004D0646">
              <w:rPr>
                <w:sz w:val="22"/>
                <w:szCs w:val="22"/>
              </w:rPr>
              <w:t>Non</w:t>
            </w:r>
          </w:p>
        </w:tc>
      </w:tr>
      <w:tr w:rsidR="00C96D9D" w:rsidTr="006847E1">
        <w:trPr>
          <w:trHeight w:val="6"/>
        </w:trPr>
        <w:tc>
          <w:tcPr>
            <w:tcW w:w="948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C96D9D" w:rsidRDefault="001F0AF0">
            <w:pPr>
              <w:pStyle w:val="TableauTexte"/>
              <w:rPr>
                <w:color w:val="000000"/>
              </w:rPr>
            </w:pPr>
            <w:r>
              <w:rPr>
                <w:color w:val="000000"/>
              </w:rPr>
              <w:t>Précisez :</w:t>
            </w:r>
          </w:p>
          <w:p w:rsidR="00A177E8" w:rsidRPr="00A177E8" w:rsidRDefault="00A177E8" w:rsidP="00A177E8">
            <w:pPr>
              <w:pStyle w:val="TableauTexte"/>
              <w:ind w:left="0"/>
              <w:jc w:val="both"/>
              <w:rPr>
                <w:color w:val="000000"/>
              </w:rPr>
            </w:pPr>
            <w:r w:rsidRPr="00A177E8">
              <w:rPr>
                <w:color w:val="000000"/>
              </w:rPr>
              <w:t>Lors de la Phase 1 du zonage du SMAEPA de Doudeville, les perspectives d’urbanisation de chaque commune du territoire ont été recensées. Ces projets d’urbanisation à plus ou moins long terme, se situent en zone assainie.</w:t>
            </w:r>
          </w:p>
          <w:p w:rsidR="00A177E8" w:rsidRPr="00A177E8" w:rsidRDefault="00A177E8" w:rsidP="00334DF2">
            <w:pPr>
              <w:pStyle w:val="TableauTexte"/>
              <w:ind w:left="0"/>
              <w:rPr>
                <w:color w:val="000000"/>
              </w:rPr>
            </w:pPr>
            <w:r w:rsidRPr="00A177E8">
              <w:rPr>
                <w:color w:val="000000"/>
              </w:rPr>
              <w:t>Les perspectives d’urbanisation sur la commune représentent une trentaine de logements :</w:t>
            </w:r>
          </w:p>
          <w:p w:rsidR="00A177E8" w:rsidRPr="00A177E8" w:rsidRDefault="00A177E8" w:rsidP="00A177E8">
            <w:pPr>
              <w:pStyle w:val="TableauTexte"/>
              <w:numPr>
                <w:ilvl w:val="0"/>
                <w:numId w:val="38"/>
              </w:numPr>
              <w:rPr>
                <w:color w:val="000000"/>
              </w:rPr>
            </w:pPr>
            <w:r w:rsidRPr="00A177E8">
              <w:rPr>
                <w:color w:val="000000"/>
              </w:rPr>
              <w:t xml:space="preserve"> 7 à 8 seront issues de divisions parcellaires, situées en zone assainie.</w:t>
            </w:r>
          </w:p>
          <w:p w:rsidR="00A177E8" w:rsidRPr="00A177E8" w:rsidRDefault="00A177E8" w:rsidP="00A177E8">
            <w:pPr>
              <w:pStyle w:val="TableauTexte"/>
              <w:numPr>
                <w:ilvl w:val="0"/>
                <w:numId w:val="38"/>
              </w:numPr>
              <w:rPr>
                <w:color w:val="000000"/>
              </w:rPr>
            </w:pPr>
            <w:r w:rsidRPr="00A177E8">
              <w:rPr>
                <w:color w:val="000000"/>
              </w:rPr>
              <w:t>23 logements seront créés au niveau de la route de l’Eglise en zone assainie.</w:t>
            </w:r>
          </w:p>
        </w:tc>
      </w:tr>
      <w:tr w:rsidR="00C96D9D" w:rsidTr="006847E1">
        <w:trPr>
          <w:trHeight w:val="6"/>
        </w:trPr>
        <w:tc>
          <w:tcPr>
            <w:tcW w:w="7186" w:type="dxa"/>
            <w:tcBorders>
              <w:left w:val="single" w:sz="2" w:space="0" w:color="000080"/>
              <w:bottom w:val="single" w:sz="2" w:space="0" w:color="000080"/>
            </w:tcBorders>
            <w:tcMar>
              <w:top w:w="55" w:type="dxa"/>
              <w:left w:w="55" w:type="dxa"/>
              <w:bottom w:w="55" w:type="dxa"/>
              <w:right w:w="55" w:type="dxa"/>
            </w:tcMar>
          </w:tcPr>
          <w:p w:rsidR="00C96D9D" w:rsidRPr="003C7C45" w:rsidRDefault="001F0AF0">
            <w:pPr>
              <w:pStyle w:val="TableauTexte"/>
              <w:ind w:left="0"/>
              <w:rPr>
                <w:b/>
                <w:bCs/>
              </w:rPr>
            </w:pPr>
            <w:r w:rsidRPr="003C7C45">
              <w:rPr>
                <w:b/>
                <w:bCs/>
              </w:rPr>
              <w:t>Quel est le type principal des réseaux de collecte des eaux usées sur votre territoire ?</w:t>
            </w:r>
          </w:p>
          <w:p w:rsidR="00C96D9D" w:rsidRPr="003C7C45" w:rsidRDefault="00C96D9D">
            <w:pPr>
              <w:pStyle w:val="TableauTexte"/>
            </w:pPr>
          </w:p>
          <w:p w:rsidR="00C96D9D" w:rsidRPr="003C7C45" w:rsidRDefault="001F0AF0">
            <w:pPr>
              <w:pStyle w:val="TableauTexte"/>
              <w:shd w:val="clear" w:color="auto" w:fill="E6E6FF"/>
              <w:rPr>
                <w:u w:val="single"/>
              </w:rPr>
            </w:pPr>
            <w:r w:rsidRPr="003C7C45">
              <w:rPr>
                <w:u w:val="single"/>
              </w:rPr>
              <w:t>Autres :</w:t>
            </w:r>
          </w:p>
        </w:tc>
        <w:tc>
          <w:tcPr>
            <w:tcW w:w="2298"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3C7C45" w:rsidRDefault="004C5371">
            <w:pPr>
              <w:pStyle w:val="TableauTexte"/>
              <w:ind w:left="0" w:right="0"/>
            </w:pPr>
            <w:r w:rsidRPr="003C7C45">
              <w:rPr>
                <w:rFonts w:ascii="Wingdings" w:eastAsia="Wingdings" w:hAnsi="Wingdings" w:cs="Wingdings"/>
                <w:sz w:val="22"/>
                <w:szCs w:val="22"/>
                <w:shd w:val="clear" w:color="auto" w:fill="000000" w:themeFill="text1"/>
              </w:rPr>
              <w:t></w:t>
            </w:r>
            <w:r w:rsidR="001F0AF0" w:rsidRPr="003C7C45">
              <w:rPr>
                <w:rFonts w:ascii="Wingdings" w:eastAsia="Wingdings" w:hAnsi="Wingdings" w:cs="Wingdings"/>
                <w:sz w:val="22"/>
                <w:szCs w:val="22"/>
              </w:rPr>
              <w:t></w:t>
            </w:r>
            <w:r w:rsidR="001F0AF0" w:rsidRPr="003C7C45">
              <w:t>Séparatif</w:t>
            </w:r>
            <w:r w:rsidR="001F0AF0" w:rsidRPr="003C7C45">
              <w:rPr>
                <w:rStyle w:val="Appelnotedebasdep"/>
              </w:rPr>
              <w:footnoteReference w:id="3"/>
            </w:r>
          </w:p>
          <w:p w:rsidR="00C96D9D" w:rsidRPr="003C7C45" w:rsidRDefault="001F0AF0">
            <w:pPr>
              <w:pStyle w:val="TableauTexte"/>
              <w:ind w:left="0" w:right="0"/>
            </w:pPr>
            <w:r w:rsidRPr="003C7C45">
              <w:rPr>
                <w:rFonts w:ascii="Wingdings" w:eastAsia="Wingdings" w:hAnsi="Wingdings" w:cs="Wingdings"/>
                <w:sz w:val="22"/>
                <w:szCs w:val="22"/>
              </w:rPr>
              <w:t></w:t>
            </w:r>
            <w:r w:rsidRPr="003C7C45">
              <w:rPr>
                <w:rFonts w:ascii="Wingdings" w:eastAsia="Wingdings" w:hAnsi="Wingdings" w:cs="Wingdings"/>
                <w:sz w:val="22"/>
                <w:szCs w:val="22"/>
              </w:rPr>
              <w:t></w:t>
            </w:r>
            <w:r w:rsidRPr="003C7C45">
              <w:t>Unitaire</w:t>
            </w:r>
          </w:p>
        </w:tc>
      </w:tr>
      <w:tr w:rsidR="00C96D9D" w:rsidTr="006847E1">
        <w:trPr>
          <w:trHeight w:val="6"/>
        </w:trPr>
        <w:tc>
          <w:tcPr>
            <w:tcW w:w="7186"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ind w:left="0"/>
              <w:rPr>
                <w:rFonts w:eastAsia="Arial" w:cs="Arial"/>
                <w:b/>
                <w:bCs/>
              </w:rPr>
            </w:pPr>
            <w:r>
              <w:rPr>
                <w:rFonts w:eastAsia="Arial" w:cs="Arial"/>
                <w:b/>
                <w:bCs/>
              </w:rPr>
              <w:t>Disposez-vous d’une carte d’aptitude des sols à l’infiltration ?</w:t>
            </w:r>
          </w:p>
          <w:p w:rsidR="003A27A9" w:rsidRDefault="003A27A9" w:rsidP="003A27A9">
            <w:pPr>
              <w:pStyle w:val="TableauTexte"/>
              <w:ind w:left="0"/>
              <w:jc w:val="both"/>
              <w:rPr>
                <w:rFonts w:eastAsia="Arial" w:cs="Arial"/>
                <w:b/>
                <w:bCs/>
              </w:rPr>
            </w:pPr>
          </w:p>
        </w:tc>
        <w:tc>
          <w:tcPr>
            <w:tcW w:w="2298"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E2224F" w:rsidRDefault="004C5371">
            <w:pPr>
              <w:pStyle w:val="TableauTexte"/>
              <w:ind w:left="0"/>
              <w:rPr>
                <w:highlight w:val="yellow"/>
              </w:rPr>
            </w:pPr>
            <w:r w:rsidRPr="003C7C45">
              <w:rPr>
                <w:rFonts w:ascii="Wingdings" w:eastAsia="Wingdings" w:hAnsi="Wingdings" w:cs="Wingdings"/>
                <w:sz w:val="22"/>
                <w:szCs w:val="22"/>
                <w:shd w:val="clear" w:color="auto" w:fill="000000" w:themeFill="text1"/>
              </w:rPr>
              <w:t></w:t>
            </w:r>
            <w:r w:rsidR="001F0AF0" w:rsidRPr="003C7C45">
              <w:rPr>
                <w:sz w:val="22"/>
                <w:szCs w:val="22"/>
              </w:rPr>
              <w:t>Oui</w:t>
            </w:r>
            <w:r w:rsidR="001F0AF0" w:rsidRPr="003C7C45">
              <w:rPr>
                <w:rFonts w:ascii="Wingdings" w:eastAsia="Wingdings" w:hAnsi="Wingdings" w:cs="Wingdings"/>
                <w:sz w:val="22"/>
                <w:szCs w:val="22"/>
              </w:rPr>
              <w:t></w:t>
            </w:r>
            <w:r w:rsidR="001F0AF0" w:rsidRPr="003C7C45">
              <w:rPr>
                <w:rFonts w:ascii="Wingdings" w:eastAsia="Wingdings" w:hAnsi="Wingdings" w:cs="Wingdings"/>
                <w:sz w:val="22"/>
                <w:szCs w:val="22"/>
              </w:rPr>
              <w:t></w:t>
            </w:r>
            <w:r w:rsidR="001F0AF0" w:rsidRPr="003C7C45">
              <w:rPr>
                <w:sz w:val="22"/>
                <w:szCs w:val="22"/>
              </w:rPr>
              <w:t>Non</w:t>
            </w:r>
          </w:p>
        </w:tc>
      </w:tr>
      <w:tr w:rsidR="00C96D9D" w:rsidTr="006847E1">
        <w:trPr>
          <w:trHeight w:val="6"/>
        </w:trPr>
        <w:tc>
          <w:tcPr>
            <w:tcW w:w="7186"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ind w:left="0"/>
              <w:rPr>
                <w:b/>
                <w:bCs/>
              </w:rPr>
            </w:pPr>
            <w:r>
              <w:rPr>
                <w:b/>
                <w:bCs/>
              </w:rPr>
              <w:t>Existe-t-il des ouvrages de rétention des eaux pluviales sur le territoire concerné par le zonage ?</w:t>
            </w:r>
          </w:p>
        </w:tc>
        <w:tc>
          <w:tcPr>
            <w:tcW w:w="2298"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E2224F" w:rsidRDefault="001F0AF0">
            <w:pPr>
              <w:pStyle w:val="TableauTexte"/>
              <w:ind w:left="0"/>
              <w:rPr>
                <w:highlight w:val="yellow"/>
              </w:rPr>
            </w:pPr>
            <w:r w:rsidRPr="003C7C45">
              <w:rPr>
                <w:rFonts w:ascii="Wingdings" w:eastAsia="Wingdings" w:hAnsi="Wingdings" w:cs="Wingdings"/>
                <w:sz w:val="22"/>
                <w:szCs w:val="22"/>
              </w:rPr>
              <w:t></w:t>
            </w:r>
            <w:r w:rsidRPr="003C7C45">
              <w:rPr>
                <w:sz w:val="22"/>
                <w:szCs w:val="22"/>
              </w:rPr>
              <w:t xml:space="preserve">Oui    </w:t>
            </w:r>
            <w:r w:rsidRPr="003C7C45">
              <w:rPr>
                <w:rFonts w:ascii="Wingdings" w:eastAsia="Wingdings" w:hAnsi="Wingdings" w:cs="Wingdings"/>
                <w:sz w:val="22"/>
                <w:szCs w:val="22"/>
                <w:shd w:val="clear" w:color="auto" w:fill="000000" w:themeFill="text1"/>
              </w:rPr>
              <w:t></w:t>
            </w:r>
            <w:r w:rsidRPr="003C7C45">
              <w:rPr>
                <w:sz w:val="22"/>
                <w:szCs w:val="22"/>
              </w:rPr>
              <w:t>Non</w:t>
            </w:r>
          </w:p>
        </w:tc>
      </w:tr>
    </w:tbl>
    <w:p w:rsidR="00A9303E" w:rsidRDefault="00A9303E">
      <w:pPr>
        <w:pStyle w:val="Standard"/>
        <w:rPr>
          <w:sz w:val="22"/>
          <w:szCs w:val="22"/>
        </w:rPr>
      </w:pPr>
    </w:p>
    <w:p w:rsidR="00C96D9D" w:rsidRDefault="001F0AF0">
      <w:pPr>
        <w:pStyle w:val="Standard"/>
        <w:rPr>
          <w:sz w:val="22"/>
          <w:szCs w:val="22"/>
        </w:rPr>
      </w:pPr>
      <w:r>
        <w:rPr>
          <w:sz w:val="22"/>
          <w:szCs w:val="22"/>
        </w:rPr>
        <w:t>Si vous disposez de la compétence relative à la planification et/ou gestion de l’assainissement collectif et non collectif, remplissez le tableau suivant.</w:t>
      </w:r>
    </w:p>
    <w:p w:rsidR="00C96D9D" w:rsidRDefault="00C96D9D">
      <w:pPr>
        <w:pStyle w:val="Standard"/>
        <w:rPr>
          <w:sz w:val="22"/>
          <w:szCs w:val="22"/>
        </w:rPr>
      </w:pPr>
    </w:p>
    <w:p w:rsidR="00C96D9D" w:rsidRDefault="00C1474C">
      <w:pPr>
        <w:pStyle w:val="TableauTitre"/>
      </w:pPr>
      <w:fldSimple w:instr=" FILLIN &quot;Titre tableau texte&quot; ">
        <w:r w:rsidR="001F0AF0">
          <w:t>Questions relatives aux zones d'assainissement collectif/non collectif des eaux usées</w:t>
        </w:r>
      </w:fldSimple>
    </w:p>
    <w:tbl>
      <w:tblPr>
        <w:tblW w:w="9450" w:type="dxa"/>
        <w:tblInd w:w="45" w:type="dxa"/>
        <w:tblLayout w:type="fixed"/>
        <w:tblCellMar>
          <w:left w:w="10" w:type="dxa"/>
          <w:right w:w="10" w:type="dxa"/>
        </w:tblCellMar>
        <w:tblLook w:val="0000" w:firstRow="0" w:lastRow="0" w:firstColumn="0" w:lastColumn="0" w:noHBand="0" w:noVBand="0"/>
      </w:tblPr>
      <w:tblGrid>
        <w:gridCol w:w="7170"/>
        <w:gridCol w:w="2280"/>
      </w:tblGrid>
      <w:tr w:rsidR="00C96D9D" w:rsidTr="0017031F">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C96D9D" w:rsidRDefault="001F0AF0">
            <w:pPr>
              <w:pStyle w:val="TableauTitreColonne"/>
            </w:pPr>
            <w:r>
              <w:t>Contexte,  caractéristiques du zonage et possibilité d’incidences sur l’environnement et la santé humaine</w:t>
            </w:r>
          </w:p>
        </w:tc>
        <w:tc>
          <w:tcPr>
            <w:tcW w:w="22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C96D9D" w:rsidRDefault="00C96D9D">
            <w:pPr>
              <w:pStyle w:val="TableauTitreColonne"/>
            </w:pPr>
          </w:p>
        </w:tc>
      </w:tr>
      <w:tr w:rsidR="00C96D9D" w:rsidTr="0017031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Default="001F0AF0">
            <w:pPr>
              <w:pStyle w:val="TableauTexte"/>
              <w:ind w:left="0"/>
              <w:rPr>
                <w:b/>
                <w:bCs/>
              </w:rPr>
            </w:pPr>
            <w:r>
              <w:rPr>
                <w:b/>
                <w:bCs/>
              </w:rPr>
              <w:t>Y a-t-il des adaptations de grands secteurs (</w:t>
            </w:r>
            <w:r>
              <w:rPr>
                <w:rFonts w:eastAsia="Tahoma" w:cs="Tahoma"/>
                <w:b/>
                <w:bCs/>
              </w:rPr>
              <w:t>ouverture à l’urbanisation, passage de l’assainissement non collectif à l’assainissement collectif ou inversement pour diverses raisons possibles</w:t>
            </w:r>
            <w:r>
              <w:rPr>
                <w:b/>
                <w:bCs/>
              </w:rPr>
              <w:t>), qui sont à l’origine de la volonté de révision du zonage d’assainissement ?</w:t>
            </w:r>
          </w:p>
        </w:tc>
        <w:tc>
          <w:tcPr>
            <w:tcW w:w="22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E2224F" w:rsidRDefault="005933E7">
            <w:pPr>
              <w:pStyle w:val="TableauTexte"/>
              <w:ind w:left="0"/>
              <w:rPr>
                <w:highlight w:val="yellow"/>
              </w:rPr>
            </w:pPr>
            <w:r w:rsidRPr="00496CD9">
              <w:rPr>
                <w:rFonts w:ascii="Wingdings" w:eastAsia="Wingdings" w:hAnsi="Wingdings" w:cs="Wingdings"/>
                <w:sz w:val="22"/>
                <w:szCs w:val="22"/>
              </w:rPr>
              <w:t></w:t>
            </w:r>
            <w:r w:rsidR="001F0AF0" w:rsidRPr="00496CD9">
              <w:rPr>
                <w:sz w:val="22"/>
                <w:szCs w:val="22"/>
              </w:rPr>
              <w:t xml:space="preserve">Oui    </w:t>
            </w:r>
            <w:r w:rsidRPr="00496CD9">
              <w:rPr>
                <w:rFonts w:ascii="Wingdings" w:eastAsia="Wingdings" w:hAnsi="Wingdings" w:cs="Wingdings"/>
                <w:sz w:val="22"/>
                <w:szCs w:val="22"/>
                <w:shd w:val="clear" w:color="auto" w:fill="000000" w:themeFill="text1"/>
              </w:rPr>
              <w:t></w:t>
            </w:r>
            <w:r w:rsidR="001F0AF0" w:rsidRPr="00496CD9">
              <w:rPr>
                <w:sz w:val="22"/>
                <w:szCs w:val="22"/>
              </w:rPr>
              <w:t>Non</w:t>
            </w:r>
          </w:p>
        </w:tc>
      </w:tr>
      <w:tr w:rsidR="00C96D9D" w:rsidTr="0017031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851868" w:rsidRDefault="001F0AF0">
            <w:pPr>
              <w:pStyle w:val="TableauTexte"/>
              <w:ind w:left="0"/>
            </w:pPr>
            <w:r w:rsidRPr="00851868">
              <w:rPr>
                <w:rFonts w:eastAsia="Mangal"/>
                <w:b/>
                <w:bCs/>
              </w:rPr>
              <w:t>Conformément à l’article L2224-8 du CGCT, avez-vous établi votre schéma descriptif d’assainissement collectif des eaux usées</w:t>
            </w:r>
            <w:r w:rsidRPr="00851868">
              <w:rPr>
                <w:rStyle w:val="Appelnotedebasdep"/>
                <w:rFonts w:eastAsia="Mangal"/>
                <w:b/>
                <w:bCs/>
              </w:rPr>
              <w:footnoteReference w:id="4"/>
            </w:r>
            <w:r w:rsidRPr="00851868">
              <w:rPr>
                <w:rFonts w:eastAsia="Mangal"/>
                <w:b/>
                <w:bCs/>
              </w:rPr>
              <w:t xml:space="preserve"> ?</w:t>
            </w:r>
          </w:p>
        </w:tc>
        <w:tc>
          <w:tcPr>
            <w:tcW w:w="22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851868" w:rsidRDefault="005933E7">
            <w:pPr>
              <w:pStyle w:val="TableauTexte"/>
              <w:ind w:left="0" w:right="0"/>
            </w:pPr>
            <w:r w:rsidRPr="00851868">
              <w:rPr>
                <w:rFonts w:ascii="Wingdings" w:eastAsia="Wingdings" w:hAnsi="Wingdings" w:cs="Wingdings"/>
                <w:sz w:val="22"/>
                <w:szCs w:val="22"/>
                <w:shd w:val="clear" w:color="auto" w:fill="000000" w:themeFill="text1"/>
              </w:rPr>
              <w:t></w:t>
            </w:r>
            <w:r w:rsidR="001F0AF0" w:rsidRPr="00851868">
              <w:rPr>
                <w:sz w:val="22"/>
                <w:szCs w:val="22"/>
              </w:rPr>
              <w:t xml:space="preserve">Oui    </w:t>
            </w:r>
            <w:r w:rsidR="001F0AF0" w:rsidRPr="00851868">
              <w:rPr>
                <w:rFonts w:ascii="Wingdings" w:eastAsia="Wingdings" w:hAnsi="Wingdings" w:cs="Wingdings"/>
                <w:sz w:val="22"/>
                <w:szCs w:val="22"/>
              </w:rPr>
              <w:t></w:t>
            </w:r>
            <w:r w:rsidR="001F0AF0" w:rsidRPr="00851868">
              <w:rPr>
                <w:sz w:val="22"/>
                <w:szCs w:val="22"/>
              </w:rPr>
              <w:t>Non</w:t>
            </w:r>
          </w:p>
        </w:tc>
      </w:tr>
      <w:tr w:rsidR="00C96D9D" w:rsidTr="0017031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F8505E" w:rsidRDefault="001F0AF0">
            <w:pPr>
              <w:pStyle w:val="TableauTexte"/>
              <w:ind w:left="0"/>
              <w:rPr>
                <w:b/>
                <w:bCs/>
              </w:rPr>
            </w:pPr>
            <w:r w:rsidRPr="00F8505E">
              <w:rPr>
                <w:b/>
                <w:bCs/>
              </w:rPr>
              <w:t>Les contrôles des assainissements non collectifs ont-ils été réalisés ?</w:t>
            </w:r>
          </w:p>
          <w:p w:rsidR="00C96D9D" w:rsidRPr="00F8505E" w:rsidRDefault="001F0AF0" w:rsidP="00E23DE2">
            <w:pPr>
              <w:pStyle w:val="TableauTexte"/>
              <w:numPr>
                <w:ilvl w:val="0"/>
                <w:numId w:val="12"/>
              </w:numPr>
              <w:jc w:val="both"/>
            </w:pPr>
            <w:r w:rsidRPr="00F8505E">
              <w:t xml:space="preserve"> Sont-ils en cours et </w:t>
            </w:r>
            <w:r w:rsidRPr="002C5EEE">
              <w:t>dans quels délais</w:t>
            </w:r>
            <w:r w:rsidRPr="0023451C">
              <w:t xml:space="preserve"> seront-ils réalisés ?</w:t>
            </w:r>
            <w:r w:rsidR="00E23DE2" w:rsidRPr="00F8505E">
              <w:t xml:space="preserve"> </w:t>
            </w:r>
            <w:r w:rsidR="00B01B58">
              <w:t>10 ans</w:t>
            </w:r>
          </w:p>
          <w:p w:rsidR="00C96D9D" w:rsidRPr="00F8505E" w:rsidRDefault="001F0AF0">
            <w:pPr>
              <w:pStyle w:val="TableauTexte"/>
              <w:numPr>
                <w:ilvl w:val="0"/>
                <w:numId w:val="12"/>
              </w:numPr>
            </w:pPr>
            <w:r w:rsidRPr="00F8505E">
              <w:t xml:space="preserve"> Les non-conformités ont-elles été levées ?</w:t>
            </w:r>
            <w:r w:rsidR="00DA73E8" w:rsidRPr="00F8505E">
              <w:t xml:space="preserve"> Oui partiellement</w:t>
            </w:r>
          </w:p>
          <w:p w:rsidR="0091584C" w:rsidRDefault="001F0AF0" w:rsidP="00E23DE2">
            <w:pPr>
              <w:pStyle w:val="TableauTexte"/>
              <w:numPr>
                <w:ilvl w:val="0"/>
                <w:numId w:val="12"/>
              </w:numPr>
            </w:pPr>
            <w:r w:rsidRPr="00F8505E">
              <w:t xml:space="preserve"> Sont-elles en cours d’être levées ?</w:t>
            </w:r>
            <w:r w:rsidR="00DA73E8" w:rsidRPr="00F8505E">
              <w:t xml:space="preserve"> Oui partiellement</w:t>
            </w:r>
          </w:p>
        </w:tc>
        <w:tc>
          <w:tcPr>
            <w:tcW w:w="22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F8505E" w:rsidRDefault="004C5371">
            <w:pPr>
              <w:pStyle w:val="TableauTexte"/>
              <w:ind w:left="0"/>
            </w:pPr>
            <w:r w:rsidRPr="00F8505E">
              <w:rPr>
                <w:rFonts w:ascii="Wingdings" w:eastAsia="Wingdings" w:hAnsi="Wingdings" w:cs="Wingdings"/>
                <w:sz w:val="22"/>
                <w:szCs w:val="22"/>
                <w:shd w:val="clear" w:color="auto" w:fill="000000" w:themeFill="text1"/>
              </w:rPr>
              <w:t></w:t>
            </w:r>
            <w:r w:rsidR="001F0AF0" w:rsidRPr="00F8505E">
              <w:rPr>
                <w:sz w:val="22"/>
                <w:szCs w:val="22"/>
              </w:rPr>
              <w:t xml:space="preserve">Oui    </w:t>
            </w:r>
            <w:r w:rsidR="001F0AF0" w:rsidRPr="00F8505E">
              <w:rPr>
                <w:rFonts w:ascii="Wingdings" w:eastAsia="Wingdings" w:hAnsi="Wingdings" w:cs="Wingdings"/>
                <w:sz w:val="22"/>
                <w:szCs w:val="22"/>
              </w:rPr>
              <w:t></w:t>
            </w:r>
            <w:r w:rsidR="001F0AF0" w:rsidRPr="00F8505E">
              <w:rPr>
                <w:sz w:val="22"/>
                <w:szCs w:val="22"/>
              </w:rPr>
              <w:t>Non</w:t>
            </w:r>
          </w:p>
          <w:p w:rsidR="00C96D9D" w:rsidRPr="00F8505E" w:rsidRDefault="004C5371">
            <w:pPr>
              <w:pStyle w:val="TableauTexte"/>
              <w:ind w:left="0"/>
            </w:pPr>
            <w:r w:rsidRPr="00F8505E">
              <w:rPr>
                <w:rFonts w:ascii="Wingdings" w:eastAsia="Wingdings" w:hAnsi="Wingdings" w:cs="Wingdings"/>
                <w:sz w:val="22"/>
                <w:szCs w:val="22"/>
                <w:shd w:val="clear" w:color="auto" w:fill="000000" w:themeFill="text1"/>
              </w:rPr>
              <w:t></w:t>
            </w:r>
            <w:r w:rsidR="001F0AF0" w:rsidRPr="00F8505E">
              <w:rPr>
                <w:sz w:val="22"/>
                <w:szCs w:val="22"/>
              </w:rPr>
              <w:t xml:space="preserve">Oui    </w:t>
            </w:r>
            <w:r w:rsidR="001F0AF0" w:rsidRPr="00F8505E">
              <w:rPr>
                <w:rFonts w:ascii="Wingdings" w:eastAsia="Wingdings" w:hAnsi="Wingdings" w:cs="Wingdings"/>
                <w:sz w:val="22"/>
                <w:szCs w:val="22"/>
              </w:rPr>
              <w:t></w:t>
            </w:r>
            <w:r w:rsidR="001F0AF0" w:rsidRPr="00F8505E">
              <w:rPr>
                <w:sz w:val="22"/>
                <w:szCs w:val="22"/>
              </w:rPr>
              <w:t>Non</w:t>
            </w:r>
            <w:r w:rsidR="0023451C">
              <w:rPr>
                <w:sz w:val="22"/>
                <w:szCs w:val="22"/>
              </w:rPr>
              <w:t xml:space="preserve"> </w:t>
            </w:r>
          </w:p>
          <w:p w:rsidR="00C96D9D" w:rsidRPr="00F8505E" w:rsidRDefault="00DA73E8">
            <w:pPr>
              <w:pStyle w:val="TableauTexte"/>
              <w:ind w:left="0"/>
            </w:pPr>
            <w:r w:rsidRPr="00F8505E">
              <w:rPr>
                <w:rFonts w:ascii="Wingdings" w:eastAsia="Wingdings" w:hAnsi="Wingdings" w:cs="Wingdings"/>
                <w:sz w:val="22"/>
                <w:szCs w:val="22"/>
                <w:shd w:val="clear" w:color="auto" w:fill="000000" w:themeFill="text1"/>
              </w:rPr>
              <w:t></w:t>
            </w:r>
            <w:r w:rsidR="001F0AF0" w:rsidRPr="00F8505E">
              <w:rPr>
                <w:sz w:val="22"/>
                <w:szCs w:val="22"/>
              </w:rPr>
              <w:t xml:space="preserve">Oui    </w:t>
            </w:r>
            <w:r w:rsidRPr="00F8505E">
              <w:rPr>
                <w:rFonts w:ascii="Wingdings" w:eastAsia="Wingdings" w:hAnsi="Wingdings" w:cs="Wingdings"/>
                <w:sz w:val="22"/>
                <w:szCs w:val="22"/>
              </w:rPr>
              <w:t></w:t>
            </w:r>
            <w:r w:rsidR="001F0AF0" w:rsidRPr="00F8505E">
              <w:rPr>
                <w:sz w:val="22"/>
                <w:szCs w:val="22"/>
              </w:rPr>
              <w:t>Non</w:t>
            </w:r>
          </w:p>
          <w:p w:rsidR="00C96D9D" w:rsidRPr="00675C54" w:rsidRDefault="00106C2B">
            <w:pPr>
              <w:pStyle w:val="TableauTexte"/>
              <w:ind w:left="0"/>
              <w:rPr>
                <w:highlight w:val="yellow"/>
              </w:rPr>
            </w:pPr>
            <w:r w:rsidRPr="00F8505E">
              <w:rPr>
                <w:rFonts w:ascii="Wingdings" w:eastAsia="Wingdings" w:hAnsi="Wingdings" w:cs="Wingdings"/>
                <w:sz w:val="22"/>
                <w:szCs w:val="22"/>
                <w:shd w:val="clear" w:color="auto" w:fill="000000" w:themeFill="text1"/>
              </w:rPr>
              <w:t></w:t>
            </w:r>
            <w:r w:rsidR="001F0AF0" w:rsidRPr="00F8505E">
              <w:rPr>
                <w:sz w:val="22"/>
                <w:szCs w:val="22"/>
              </w:rPr>
              <w:t xml:space="preserve">Oui    </w:t>
            </w:r>
            <w:r w:rsidR="001F0AF0" w:rsidRPr="00F8505E">
              <w:rPr>
                <w:rFonts w:ascii="Wingdings" w:eastAsia="Wingdings" w:hAnsi="Wingdings" w:cs="Wingdings"/>
                <w:sz w:val="22"/>
                <w:szCs w:val="22"/>
              </w:rPr>
              <w:t></w:t>
            </w:r>
            <w:r w:rsidR="001F0AF0" w:rsidRPr="00F8505E">
              <w:rPr>
                <w:sz w:val="22"/>
                <w:szCs w:val="22"/>
              </w:rPr>
              <w:t>Non</w:t>
            </w:r>
          </w:p>
        </w:tc>
      </w:tr>
      <w:tr w:rsidR="00C96D9D" w:rsidTr="0017031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724C11" w:rsidRDefault="001F0AF0">
            <w:pPr>
              <w:pStyle w:val="TableauTexte"/>
              <w:ind w:left="0"/>
              <w:rPr>
                <w:highlight w:val="cyan"/>
              </w:rPr>
            </w:pPr>
            <w:r w:rsidRPr="00FC3F5A">
              <w:rPr>
                <w:b/>
                <w:bCs/>
              </w:rPr>
              <w:t>Au sein de votre PLU, imposez-vous, dans le règlement un minimum de surface parcellaire sur les zones d’assainissement non collectif ?</w:t>
            </w:r>
          </w:p>
        </w:tc>
        <w:tc>
          <w:tcPr>
            <w:tcW w:w="22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F8505E" w:rsidRDefault="001F0AF0">
            <w:pPr>
              <w:pStyle w:val="TableauTexte"/>
              <w:ind w:left="0"/>
              <w:rPr>
                <w:sz w:val="18"/>
                <w:szCs w:val="18"/>
              </w:rPr>
            </w:pPr>
            <w:r w:rsidRPr="00F8505E">
              <w:rPr>
                <w:rFonts w:ascii="Wingdings" w:eastAsia="Wingdings" w:hAnsi="Wingdings" w:cs="Wingdings"/>
                <w:sz w:val="18"/>
                <w:szCs w:val="18"/>
              </w:rPr>
              <w:t></w:t>
            </w:r>
            <w:r w:rsidRPr="00F8505E">
              <w:rPr>
                <w:sz w:val="18"/>
                <w:szCs w:val="18"/>
              </w:rPr>
              <w:t xml:space="preserve">Oui   </w:t>
            </w:r>
            <w:r w:rsidR="005933E7" w:rsidRPr="00F8505E">
              <w:rPr>
                <w:rFonts w:ascii="Wingdings" w:eastAsia="Wingdings" w:hAnsi="Wingdings" w:cs="Wingdings"/>
                <w:sz w:val="22"/>
                <w:szCs w:val="22"/>
                <w:shd w:val="clear" w:color="auto" w:fill="000000" w:themeFill="text1"/>
              </w:rPr>
              <w:t></w:t>
            </w:r>
            <w:proofErr w:type="gramStart"/>
            <w:r w:rsidRPr="00F8505E">
              <w:rPr>
                <w:sz w:val="18"/>
                <w:szCs w:val="18"/>
              </w:rPr>
              <w:t xml:space="preserve">Non  </w:t>
            </w:r>
            <w:r w:rsidR="00F8505E" w:rsidRPr="00F8505E">
              <w:rPr>
                <w:rFonts w:ascii="Wingdings" w:eastAsia="Wingdings" w:hAnsi="Wingdings" w:cs="Wingdings"/>
                <w:sz w:val="22"/>
                <w:szCs w:val="22"/>
                <w:shd w:val="clear" w:color="auto" w:fill="000000" w:themeFill="text1"/>
              </w:rPr>
              <w:t></w:t>
            </w:r>
            <w:proofErr w:type="gramEnd"/>
            <w:r w:rsidRPr="00F8505E">
              <w:rPr>
                <w:sz w:val="18"/>
                <w:szCs w:val="18"/>
              </w:rPr>
              <w:t>Sans objet</w:t>
            </w:r>
          </w:p>
          <w:p w:rsidR="00C96D9D" w:rsidRPr="00DA73E8" w:rsidRDefault="001F0AF0" w:rsidP="00F8505E">
            <w:pPr>
              <w:pStyle w:val="TableauTexte"/>
              <w:shd w:val="clear" w:color="auto" w:fill="E6E6FF"/>
              <w:rPr>
                <w:sz w:val="18"/>
                <w:szCs w:val="18"/>
              </w:rPr>
            </w:pPr>
            <w:r w:rsidRPr="00F8505E">
              <w:rPr>
                <w:sz w:val="18"/>
                <w:szCs w:val="18"/>
              </w:rPr>
              <w:t>Combien :</w:t>
            </w:r>
            <w:r w:rsidR="00DA73E8" w:rsidRPr="00F8505E">
              <w:rPr>
                <w:sz w:val="18"/>
                <w:szCs w:val="18"/>
              </w:rPr>
              <w:t xml:space="preserve"> </w:t>
            </w:r>
          </w:p>
        </w:tc>
      </w:tr>
      <w:tr w:rsidR="00C96D9D" w:rsidTr="0017031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451C" w:rsidRDefault="001F0AF0">
            <w:pPr>
              <w:pStyle w:val="TableauTexte"/>
              <w:ind w:left="0"/>
            </w:pPr>
            <w:r w:rsidRPr="002C5EEE">
              <w:rPr>
                <w:b/>
                <w:bCs/>
              </w:rPr>
              <w:t>La collectivité compétente</w:t>
            </w:r>
            <w:r w:rsidRPr="0023451C">
              <w:rPr>
                <w:b/>
                <w:bCs/>
              </w:rPr>
              <w:t xml:space="preserve"> (ou les collectivités adhérentes) dispose-t-elle de déclarations de prélèvement (puits ou forages privés) selon l’article L2224-9 du CGCT ?</w:t>
            </w:r>
          </w:p>
          <w:p w:rsidR="00C96D9D" w:rsidRPr="0023451C" w:rsidRDefault="001F0AF0">
            <w:pPr>
              <w:pStyle w:val="TableauTexte"/>
            </w:pPr>
            <w:r w:rsidRPr="0023451C">
              <w:t>Si oui, sont-ils sur (à proximité d’) une zone pressentie comme devant accueillir un zonage en assainissement non collectif ?</w:t>
            </w:r>
          </w:p>
        </w:tc>
        <w:tc>
          <w:tcPr>
            <w:tcW w:w="22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496CD9" w:rsidRDefault="00C96D9D">
            <w:pPr>
              <w:pStyle w:val="TableauTexte"/>
              <w:ind w:left="0"/>
              <w:rPr>
                <w:highlight w:val="green"/>
              </w:rPr>
            </w:pPr>
          </w:p>
          <w:p w:rsidR="00C96D9D" w:rsidRPr="0023451C" w:rsidRDefault="001F0AF0">
            <w:pPr>
              <w:pStyle w:val="TableauTexte"/>
              <w:ind w:left="0"/>
            </w:pPr>
            <w:r w:rsidRPr="0023451C">
              <w:rPr>
                <w:rFonts w:ascii="Wingdings" w:eastAsia="Wingdings" w:hAnsi="Wingdings" w:cs="Wingdings"/>
                <w:sz w:val="22"/>
                <w:szCs w:val="22"/>
              </w:rPr>
              <w:t></w:t>
            </w:r>
            <w:r w:rsidRPr="0023451C">
              <w:rPr>
                <w:sz w:val="22"/>
                <w:szCs w:val="22"/>
              </w:rPr>
              <w:t xml:space="preserve">Oui    </w:t>
            </w:r>
            <w:r w:rsidR="00496CD9" w:rsidRPr="0023451C">
              <w:rPr>
                <w:rFonts w:ascii="Wingdings" w:eastAsia="Wingdings" w:hAnsi="Wingdings" w:cs="Wingdings"/>
                <w:sz w:val="22"/>
                <w:szCs w:val="22"/>
                <w:shd w:val="clear" w:color="auto" w:fill="000000" w:themeFill="text1"/>
              </w:rPr>
              <w:t></w:t>
            </w:r>
            <w:r w:rsidRPr="0023451C">
              <w:rPr>
                <w:sz w:val="22"/>
                <w:szCs w:val="22"/>
              </w:rPr>
              <w:t>Non</w:t>
            </w:r>
          </w:p>
          <w:p w:rsidR="00C96D9D" w:rsidRPr="0023451C" w:rsidRDefault="00C96D9D">
            <w:pPr>
              <w:pStyle w:val="TableauTexte"/>
              <w:ind w:left="0"/>
            </w:pPr>
          </w:p>
          <w:p w:rsidR="00C96D9D" w:rsidRPr="00496CD9" w:rsidRDefault="001F0AF0">
            <w:pPr>
              <w:pStyle w:val="TableauTexte"/>
              <w:ind w:left="0"/>
              <w:rPr>
                <w:highlight w:val="green"/>
              </w:rPr>
            </w:pPr>
            <w:r w:rsidRPr="0023451C">
              <w:rPr>
                <w:rFonts w:ascii="Wingdings" w:eastAsia="Wingdings" w:hAnsi="Wingdings" w:cs="Wingdings"/>
                <w:sz w:val="22"/>
                <w:szCs w:val="22"/>
              </w:rPr>
              <w:t></w:t>
            </w:r>
            <w:r w:rsidRPr="0023451C">
              <w:rPr>
                <w:sz w:val="22"/>
                <w:szCs w:val="22"/>
              </w:rPr>
              <w:t xml:space="preserve">Oui    </w:t>
            </w:r>
            <w:r w:rsidRPr="0023451C">
              <w:rPr>
                <w:rFonts w:ascii="Wingdings" w:eastAsia="Wingdings" w:hAnsi="Wingdings" w:cs="Wingdings"/>
                <w:sz w:val="22"/>
                <w:szCs w:val="22"/>
              </w:rPr>
              <w:t></w:t>
            </w:r>
            <w:r w:rsidRPr="0023451C">
              <w:rPr>
                <w:sz w:val="22"/>
                <w:szCs w:val="22"/>
              </w:rPr>
              <w:t>Non</w:t>
            </w:r>
          </w:p>
        </w:tc>
      </w:tr>
      <w:tr w:rsidR="00C96D9D" w:rsidTr="0017031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496CD9" w:rsidRDefault="001F0AF0">
            <w:pPr>
              <w:pStyle w:val="TableauTexte"/>
              <w:ind w:left="0"/>
              <w:rPr>
                <w:b/>
                <w:bCs/>
              </w:rPr>
            </w:pPr>
            <w:r w:rsidRPr="00496CD9">
              <w:rPr>
                <w:b/>
                <w:bCs/>
              </w:rPr>
              <w:t>Est-il prévu d’autres modes de gestion des eaux usées traitées en Assainissement Non Collectif (ANC) que l’infiltration (rejet en milieu hydraulique superficiel …) ?</w:t>
            </w:r>
          </w:p>
        </w:tc>
        <w:tc>
          <w:tcPr>
            <w:tcW w:w="22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496CD9" w:rsidRDefault="00C96D9D">
            <w:pPr>
              <w:pStyle w:val="TableauTexte"/>
              <w:ind w:left="0"/>
            </w:pPr>
          </w:p>
          <w:p w:rsidR="00C96D9D" w:rsidRPr="00496CD9" w:rsidRDefault="001F0AF0">
            <w:pPr>
              <w:pStyle w:val="TableauTexte"/>
              <w:ind w:left="0"/>
            </w:pPr>
            <w:r w:rsidRPr="00496CD9">
              <w:rPr>
                <w:rFonts w:ascii="Wingdings" w:eastAsia="Wingdings" w:hAnsi="Wingdings" w:cs="Wingdings"/>
                <w:sz w:val="22"/>
                <w:szCs w:val="22"/>
              </w:rPr>
              <w:t></w:t>
            </w:r>
            <w:r w:rsidRPr="00496CD9">
              <w:rPr>
                <w:sz w:val="22"/>
                <w:szCs w:val="22"/>
              </w:rPr>
              <w:t xml:space="preserve">Oui    </w:t>
            </w:r>
            <w:r w:rsidRPr="00496CD9">
              <w:rPr>
                <w:rFonts w:ascii="Wingdings" w:eastAsia="Wingdings" w:hAnsi="Wingdings" w:cs="Wingdings"/>
                <w:sz w:val="22"/>
                <w:szCs w:val="22"/>
                <w:shd w:val="clear" w:color="auto" w:fill="000000" w:themeFill="text1"/>
              </w:rPr>
              <w:t></w:t>
            </w:r>
            <w:r w:rsidRPr="00496CD9">
              <w:rPr>
                <w:sz w:val="22"/>
                <w:szCs w:val="22"/>
              </w:rPr>
              <w:t>Non</w:t>
            </w:r>
          </w:p>
        </w:tc>
      </w:tr>
      <w:tr w:rsidR="00C96D9D" w:rsidTr="0017031F">
        <w:trPr>
          <w:trHeight w:val="6"/>
        </w:trPr>
        <w:tc>
          <w:tcPr>
            <w:tcW w:w="9450" w:type="dxa"/>
            <w:gridSpan w:val="2"/>
            <w:tcBorders>
              <w:left w:val="single" w:sz="2" w:space="0" w:color="000080"/>
              <w:right w:val="single" w:sz="2" w:space="0" w:color="000080"/>
            </w:tcBorders>
            <w:shd w:val="clear" w:color="auto" w:fill="E6E6FF"/>
            <w:tcMar>
              <w:top w:w="55" w:type="dxa"/>
              <w:left w:w="55" w:type="dxa"/>
              <w:bottom w:w="55" w:type="dxa"/>
              <w:right w:w="55" w:type="dxa"/>
            </w:tcMar>
          </w:tcPr>
          <w:p w:rsidR="00C96D9D" w:rsidRDefault="001F0AF0">
            <w:pPr>
              <w:pStyle w:val="TableauTexte"/>
            </w:pPr>
            <w:r>
              <w:t>Si oui, lesquels :</w:t>
            </w:r>
          </w:p>
          <w:p w:rsidR="002E09A4" w:rsidRDefault="002E09A4" w:rsidP="00A661A1">
            <w:pPr>
              <w:pStyle w:val="TableauTexte"/>
              <w:ind w:left="0"/>
            </w:pPr>
          </w:p>
        </w:tc>
      </w:tr>
      <w:tr w:rsidR="00C96D9D" w:rsidTr="0017031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A3422D" w:rsidRDefault="001F0AF0">
            <w:pPr>
              <w:pStyle w:val="TableauTexte"/>
              <w:ind w:left="0"/>
              <w:rPr>
                <w:rFonts w:ascii="Arial" w:hAnsi="Arial" w:cs="Arial"/>
              </w:rPr>
            </w:pPr>
            <w:r w:rsidRPr="00A3422D">
              <w:rPr>
                <w:rFonts w:ascii="Arial" w:eastAsia="Arial" w:hAnsi="Arial" w:cs="Arial"/>
                <w:b/>
                <w:bCs/>
              </w:rPr>
              <w:t xml:space="preserve">La station </w:t>
            </w:r>
            <w:r w:rsidRPr="00A3422D">
              <w:rPr>
                <w:rFonts w:ascii="Arial" w:eastAsia="Mangal" w:hAnsi="Arial" w:cs="Arial"/>
                <w:b/>
                <w:bCs/>
              </w:rPr>
              <w:t>de traitement des eaux usées (STEU) actuelle est-elle en surcharge</w:t>
            </w:r>
            <w:r w:rsidRPr="00A3422D">
              <w:rPr>
                <w:rFonts w:ascii="Arial" w:eastAsia="Mangal" w:hAnsi="Arial" w:cs="Arial"/>
                <w:b/>
                <w:bCs/>
              </w:rPr>
              <w:footnoteReference w:id="5"/>
            </w:r>
            <w:r w:rsidRPr="00A3422D">
              <w:rPr>
                <w:rFonts w:ascii="Arial" w:eastAsia="Mangal" w:hAnsi="Arial" w:cs="Arial"/>
                <w:b/>
                <w:bCs/>
              </w:rPr>
              <w:t xml:space="preserve"> ?</w:t>
            </w:r>
          </w:p>
          <w:p w:rsidR="00A3422D" w:rsidRDefault="001F0AF0">
            <w:pPr>
              <w:pStyle w:val="TableauTexte"/>
              <w:numPr>
                <w:ilvl w:val="0"/>
                <w:numId w:val="13"/>
              </w:numPr>
              <w:rPr>
                <w:rFonts w:ascii="Arial" w:hAnsi="Arial" w:cs="Arial"/>
              </w:rPr>
            </w:pPr>
            <w:r w:rsidRPr="00A3422D">
              <w:rPr>
                <w:rFonts w:ascii="Arial" w:hAnsi="Arial" w:cs="Arial"/>
              </w:rPr>
              <w:t xml:space="preserve"> Par temps sec ?</w:t>
            </w:r>
            <w:r w:rsidR="005933E7" w:rsidRPr="00A3422D">
              <w:rPr>
                <w:rFonts w:ascii="Arial" w:hAnsi="Arial" w:cs="Arial"/>
              </w:rPr>
              <w:t xml:space="preserve"> </w:t>
            </w:r>
          </w:p>
          <w:p w:rsidR="00153E27" w:rsidRDefault="00153E27" w:rsidP="00153E27">
            <w:pPr>
              <w:pStyle w:val="TableauTexte"/>
              <w:rPr>
                <w:rFonts w:ascii="Arial" w:hAnsi="Arial" w:cs="Arial"/>
              </w:rPr>
            </w:pPr>
          </w:p>
          <w:p w:rsidR="00184002" w:rsidRPr="00B6605F" w:rsidRDefault="00153E27" w:rsidP="00184002">
            <w:pPr>
              <w:pStyle w:val="TableauTexte"/>
              <w:jc w:val="both"/>
            </w:pPr>
            <w:r w:rsidRPr="00B6605F">
              <w:t>Les résultats de la</w:t>
            </w:r>
            <w:r w:rsidR="00184002" w:rsidRPr="00B6605F">
              <w:t xml:space="preserve"> campagne de mesures réalisées dans le cadre du diagnostic d’assainissement</w:t>
            </w:r>
            <w:r w:rsidRPr="00B6605F">
              <w:t>,</w:t>
            </w:r>
            <w:r w:rsidR="00184002" w:rsidRPr="00B6605F">
              <w:t xml:space="preserve"> </w:t>
            </w:r>
            <w:r w:rsidRPr="00B6605F">
              <w:t>menée parallèlement</w:t>
            </w:r>
            <w:r w:rsidR="00184002" w:rsidRPr="00B6605F">
              <w:t xml:space="preserve"> au zonag</w:t>
            </w:r>
            <w:r w:rsidR="004A1289" w:rsidRPr="00B6605F">
              <w:t>e d’assainissement, ont montré que la station d’épuration n’est pas en surcharge hydraulique par temps sec (charge hydraulique de 46% et charge polluante de 18%).</w:t>
            </w:r>
          </w:p>
          <w:p w:rsidR="00A3422D" w:rsidRDefault="00A3422D" w:rsidP="00792E31">
            <w:pPr>
              <w:pStyle w:val="TableauTexte"/>
              <w:ind w:left="0"/>
              <w:rPr>
                <w:rFonts w:ascii="Arial" w:hAnsi="Arial" w:cs="Arial"/>
              </w:rPr>
            </w:pPr>
          </w:p>
          <w:p w:rsidR="00792E31" w:rsidRDefault="001F0AF0">
            <w:pPr>
              <w:pStyle w:val="TableauTexte"/>
              <w:numPr>
                <w:ilvl w:val="0"/>
                <w:numId w:val="13"/>
              </w:numPr>
              <w:rPr>
                <w:rFonts w:ascii="Arial" w:hAnsi="Arial" w:cs="Arial"/>
              </w:rPr>
            </w:pPr>
            <w:r w:rsidRPr="00A3422D">
              <w:rPr>
                <w:rFonts w:ascii="Arial" w:hAnsi="Arial" w:cs="Arial"/>
              </w:rPr>
              <w:t>Par temps de pluie ?</w:t>
            </w:r>
            <w:r w:rsidR="005933E7" w:rsidRPr="00A3422D">
              <w:rPr>
                <w:rFonts w:ascii="Arial" w:hAnsi="Arial" w:cs="Arial"/>
              </w:rPr>
              <w:t xml:space="preserve"> </w:t>
            </w:r>
          </w:p>
          <w:p w:rsidR="00153E27" w:rsidRDefault="00153E27" w:rsidP="00153E27">
            <w:pPr>
              <w:pStyle w:val="TableauTexte"/>
              <w:rPr>
                <w:rFonts w:ascii="Arial" w:hAnsi="Arial" w:cs="Arial"/>
              </w:rPr>
            </w:pPr>
          </w:p>
          <w:p w:rsidR="00153E27" w:rsidRPr="00B6605F" w:rsidRDefault="00153E27" w:rsidP="004A1289">
            <w:pPr>
              <w:pStyle w:val="TableauTexte"/>
              <w:jc w:val="both"/>
            </w:pPr>
            <w:r w:rsidRPr="00B6605F">
              <w:t xml:space="preserve">Ces </w:t>
            </w:r>
            <w:r w:rsidR="004A1289" w:rsidRPr="00B6605F">
              <w:t>mêmes résultats ont montré que la lagune de Sainneville-sur Seine n’est pas en surcharge par temps de pluie</w:t>
            </w:r>
            <w:r w:rsidRPr="00B6605F">
              <w:t>.</w:t>
            </w:r>
          </w:p>
          <w:p w:rsidR="00792E31" w:rsidRPr="00E2224F" w:rsidRDefault="00792E31" w:rsidP="00452FF9">
            <w:pPr>
              <w:pStyle w:val="TableauTexte"/>
              <w:jc w:val="both"/>
              <w:rPr>
                <w:highlight w:val="yellow"/>
              </w:rPr>
            </w:pPr>
          </w:p>
          <w:p w:rsidR="00C96D9D" w:rsidRPr="00A3422D" w:rsidRDefault="001F0AF0">
            <w:pPr>
              <w:pStyle w:val="TableauTexte"/>
              <w:numPr>
                <w:ilvl w:val="0"/>
                <w:numId w:val="13"/>
              </w:numPr>
              <w:rPr>
                <w:rFonts w:ascii="Arial" w:hAnsi="Arial" w:cs="Arial"/>
              </w:rPr>
            </w:pPr>
            <w:r w:rsidRPr="00A3422D">
              <w:rPr>
                <w:rFonts w:ascii="Arial" w:hAnsi="Arial" w:cs="Arial"/>
              </w:rPr>
              <w:t xml:space="preserve"> De façon saisonnière ?</w:t>
            </w:r>
            <w:r w:rsidR="005933E7" w:rsidRPr="00A3422D">
              <w:rPr>
                <w:rFonts w:ascii="Arial" w:hAnsi="Arial" w:cs="Arial"/>
              </w:rPr>
              <w:t xml:space="preserve"> </w:t>
            </w:r>
            <w:r w:rsidR="004A1289" w:rsidRPr="004A1289">
              <w:t>Non, pas de variation saisonnière.</w:t>
            </w:r>
          </w:p>
          <w:p w:rsidR="00A3422D" w:rsidRPr="00792E31" w:rsidRDefault="00A3422D" w:rsidP="00792E31">
            <w:pPr>
              <w:rPr>
                <w:rFonts w:ascii="Arial" w:hAnsi="Arial" w:cs="Arial"/>
                <w:sz w:val="20"/>
                <w:szCs w:val="20"/>
              </w:rPr>
            </w:pPr>
          </w:p>
        </w:tc>
        <w:tc>
          <w:tcPr>
            <w:tcW w:w="22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4A1289" w:rsidRDefault="00630903">
            <w:pPr>
              <w:pStyle w:val="TableauTexte"/>
              <w:ind w:left="0"/>
            </w:pPr>
            <w:r w:rsidRPr="004A1289">
              <w:rPr>
                <w:rFonts w:ascii="Wingdings" w:eastAsia="Wingdings" w:hAnsi="Wingdings" w:cs="Wingdings"/>
                <w:sz w:val="22"/>
                <w:szCs w:val="22"/>
              </w:rPr>
              <w:t></w:t>
            </w:r>
            <w:r w:rsidR="001F0AF0" w:rsidRPr="004A1289">
              <w:rPr>
                <w:sz w:val="22"/>
                <w:szCs w:val="22"/>
              </w:rPr>
              <w:t xml:space="preserve">Oui    </w:t>
            </w:r>
            <w:r w:rsidRPr="004A1289">
              <w:rPr>
                <w:rFonts w:ascii="Wingdings" w:eastAsia="Wingdings" w:hAnsi="Wingdings" w:cs="Wingdings"/>
                <w:sz w:val="22"/>
                <w:szCs w:val="22"/>
                <w:shd w:val="clear" w:color="auto" w:fill="000000" w:themeFill="text1"/>
              </w:rPr>
              <w:t></w:t>
            </w:r>
            <w:r w:rsidR="001F0AF0" w:rsidRPr="004A1289">
              <w:rPr>
                <w:sz w:val="22"/>
                <w:szCs w:val="22"/>
              </w:rPr>
              <w:t>Non</w:t>
            </w:r>
          </w:p>
        </w:tc>
      </w:tr>
      <w:tr w:rsidR="00C96D9D" w:rsidTr="0017031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496CD9" w:rsidRDefault="001F0AF0">
            <w:pPr>
              <w:pStyle w:val="TableauTexte"/>
            </w:pPr>
            <w:r w:rsidRPr="00496CD9">
              <w:rPr>
                <w:b/>
                <w:bCs/>
              </w:rPr>
              <w:t>Avez-vous des procédures d’urgence en cas de rupture accidentelle d’un des éléments de votre système d’assainissement (coupure électrique, pompe, STEU) ?</w:t>
            </w:r>
          </w:p>
          <w:p w:rsidR="00C96D9D" w:rsidRPr="00496CD9" w:rsidRDefault="001F0AF0" w:rsidP="00452FF9">
            <w:pPr>
              <w:pStyle w:val="TableauTexte"/>
              <w:shd w:val="clear" w:color="auto" w:fill="E6E6FF"/>
              <w:ind w:left="395" w:right="177"/>
            </w:pPr>
            <w:r w:rsidRPr="00496CD9">
              <w:t>Lesquelles :</w:t>
            </w:r>
            <w:r w:rsidR="00957CDC" w:rsidRPr="00496CD9">
              <w:t xml:space="preserve"> Télégestion sur les postes de refoulement avec alarme</w:t>
            </w:r>
          </w:p>
          <w:p w:rsidR="00FB7835" w:rsidRPr="00496CD9" w:rsidRDefault="00DA73E8" w:rsidP="00DA73E8">
            <w:pPr>
              <w:pStyle w:val="TableauTexte"/>
              <w:shd w:val="clear" w:color="auto" w:fill="E6E6FF"/>
              <w:ind w:left="395" w:right="177"/>
            </w:pPr>
            <w:r w:rsidRPr="00496CD9">
              <w:t xml:space="preserve">Gestion par le délégataire de service publique via une astreinte et la télésurveillance. </w:t>
            </w:r>
          </w:p>
        </w:tc>
        <w:tc>
          <w:tcPr>
            <w:tcW w:w="22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496CD9" w:rsidRDefault="00957CDC">
            <w:pPr>
              <w:pStyle w:val="TableauTexte"/>
              <w:ind w:left="0"/>
            </w:pPr>
            <w:r w:rsidRPr="00496CD9">
              <w:rPr>
                <w:rFonts w:ascii="Wingdings" w:eastAsia="Wingdings" w:hAnsi="Wingdings" w:cs="Wingdings"/>
                <w:sz w:val="22"/>
                <w:szCs w:val="22"/>
                <w:shd w:val="clear" w:color="auto" w:fill="000000" w:themeFill="text1"/>
              </w:rPr>
              <w:t></w:t>
            </w:r>
            <w:r w:rsidR="001F0AF0" w:rsidRPr="00496CD9">
              <w:rPr>
                <w:sz w:val="22"/>
                <w:szCs w:val="22"/>
              </w:rPr>
              <w:t xml:space="preserve">Oui    </w:t>
            </w:r>
            <w:r w:rsidR="001F0AF0" w:rsidRPr="00496CD9">
              <w:rPr>
                <w:rFonts w:ascii="Wingdings" w:eastAsia="Wingdings" w:hAnsi="Wingdings" w:cs="Wingdings"/>
                <w:sz w:val="22"/>
                <w:szCs w:val="22"/>
              </w:rPr>
              <w:t></w:t>
            </w:r>
            <w:r w:rsidR="001F0AF0" w:rsidRPr="00496CD9">
              <w:rPr>
                <w:sz w:val="22"/>
                <w:szCs w:val="22"/>
              </w:rPr>
              <w:t>Non</w:t>
            </w:r>
          </w:p>
        </w:tc>
      </w:tr>
      <w:tr w:rsidR="00C96D9D" w:rsidTr="0017031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FB7835" w:rsidRDefault="001F0AF0">
            <w:pPr>
              <w:pStyle w:val="TableauTexte"/>
              <w:rPr>
                <w:b/>
                <w:bCs/>
              </w:rPr>
            </w:pPr>
            <w:r w:rsidRPr="00FB7835">
              <w:rPr>
                <w:b/>
                <w:bCs/>
              </w:rPr>
              <w:t>Avez-vous l’intention de rechercher une réduction de vos futures consommations énergétiques sur les équipements de votre système d’assainissement (postes ...) ?</w:t>
            </w:r>
          </w:p>
          <w:p w:rsidR="00C96D9D" w:rsidRPr="00FB7835" w:rsidRDefault="001F0AF0">
            <w:pPr>
              <w:pStyle w:val="TableauTexte"/>
              <w:numPr>
                <w:ilvl w:val="0"/>
                <w:numId w:val="14"/>
              </w:numPr>
            </w:pPr>
            <w:r w:rsidRPr="00FB7835">
              <w:t xml:space="preserve"> Par une cohérence topographique entre les zones collectées ?</w:t>
            </w:r>
          </w:p>
          <w:p w:rsidR="00C96D9D" w:rsidRPr="00FB7835" w:rsidRDefault="001F0AF0">
            <w:pPr>
              <w:pStyle w:val="TableauTexte"/>
              <w:numPr>
                <w:ilvl w:val="0"/>
                <w:numId w:val="14"/>
              </w:numPr>
              <w:shd w:val="clear" w:color="auto" w:fill="E6E6FF"/>
            </w:pPr>
            <w:r w:rsidRPr="00FB7835">
              <w:t xml:space="preserve"> Autres :</w:t>
            </w:r>
          </w:p>
          <w:p w:rsidR="00C96D9D" w:rsidRPr="00C57234" w:rsidRDefault="00C96D9D" w:rsidP="00FB7835">
            <w:pPr>
              <w:pStyle w:val="TableauTexte"/>
              <w:shd w:val="clear" w:color="auto" w:fill="E6E6FF"/>
              <w:ind w:left="327" w:right="13"/>
              <w:jc w:val="both"/>
              <w:rPr>
                <w:highlight w:val="yellow"/>
              </w:rPr>
            </w:pPr>
          </w:p>
        </w:tc>
        <w:tc>
          <w:tcPr>
            <w:tcW w:w="22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E2224F" w:rsidRDefault="00C96D9D">
            <w:pPr>
              <w:pStyle w:val="TableauTexte"/>
              <w:rPr>
                <w:highlight w:val="yellow"/>
              </w:rPr>
            </w:pPr>
          </w:p>
          <w:p w:rsidR="00C96D9D" w:rsidRPr="00E2224F" w:rsidRDefault="00C96D9D">
            <w:pPr>
              <w:pStyle w:val="TableauTexte"/>
              <w:ind w:left="0"/>
              <w:rPr>
                <w:highlight w:val="yellow"/>
              </w:rPr>
            </w:pPr>
          </w:p>
          <w:p w:rsidR="00C96D9D" w:rsidRPr="00496CD9" w:rsidRDefault="00DA73E8">
            <w:pPr>
              <w:pStyle w:val="TableauTexte"/>
              <w:ind w:left="0"/>
            </w:pPr>
            <w:r w:rsidRPr="00496CD9">
              <w:rPr>
                <w:rFonts w:ascii="Wingdings" w:eastAsia="Wingdings" w:hAnsi="Wingdings" w:cs="Wingdings"/>
                <w:sz w:val="22"/>
                <w:szCs w:val="22"/>
                <w:shd w:val="clear" w:color="auto" w:fill="000000" w:themeFill="text1"/>
              </w:rPr>
              <w:t></w:t>
            </w:r>
            <w:r w:rsidR="001F0AF0" w:rsidRPr="00496CD9">
              <w:rPr>
                <w:sz w:val="22"/>
                <w:szCs w:val="22"/>
              </w:rPr>
              <w:t xml:space="preserve">Oui    </w:t>
            </w:r>
            <w:r w:rsidR="001F0AF0" w:rsidRPr="00496CD9">
              <w:rPr>
                <w:rFonts w:ascii="Wingdings" w:eastAsia="Wingdings" w:hAnsi="Wingdings" w:cs="Wingdings"/>
                <w:sz w:val="22"/>
                <w:szCs w:val="22"/>
              </w:rPr>
              <w:t></w:t>
            </w:r>
            <w:r w:rsidR="001F0AF0" w:rsidRPr="00496CD9">
              <w:rPr>
                <w:sz w:val="22"/>
                <w:szCs w:val="22"/>
              </w:rPr>
              <w:t>Non</w:t>
            </w:r>
          </w:p>
          <w:p w:rsidR="00C96D9D" w:rsidRPr="00E2224F" w:rsidRDefault="00C96D9D">
            <w:pPr>
              <w:pStyle w:val="TableauTexte"/>
              <w:ind w:left="0"/>
              <w:rPr>
                <w:highlight w:val="yellow"/>
              </w:rPr>
            </w:pPr>
          </w:p>
          <w:p w:rsidR="00C96D9D" w:rsidRPr="00E2224F" w:rsidRDefault="00957CDC">
            <w:pPr>
              <w:pStyle w:val="TableauTexte"/>
              <w:ind w:left="0"/>
              <w:rPr>
                <w:highlight w:val="yellow"/>
              </w:rPr>
            </w:pPr>
            <w:r w:rsidRPr="00496CD9">
              <w:rPr>
                <w:rFonts w:ascii="Wingdings" w:eastAsia="Wingdings" w:hAnsi="Wingdings" w:cs="Wingdings"/>
                <w:sz w:val="22"/>
                <w:szCs w:val="22"/>
                <w:shd w:val="clear" w:color="auto" w:fill="000000" w:themeFill="text1"/>
              </w:rPr>
              <w:t></w:t>
            </w:r>
            <w:r w:rsidR="001F0AF0" w:rsidRPr="00496CD9">
              <w:rPr>
                <w:sz w:val="22"/>
                <w:szCs w:val="22"/>
              </w:rPr>
              <w:t xml:space="preserve">Oui    </w:t>
            </w:r>
            <w:r w:rsidR="001F0AF0" w:rsidRPr="00496CD9">
              <w:rPr>
                <w:rFonts w:ascii="Wingdings" w:eastAsia="Wingdings" w:hAnsi="Wingdings" w:cs="Wingdings"/>
                <w:sz w:val="22"/>
                <w:szCs w:val="22"/>
              </w:rPr>
              <w:t></w:t>
            </w:r>
            <w:r w:rsidR="001F0AF0" w:rsidRPr="00496CD9">
              <w:rPr>
                <w:sz w:val="22"/>
                <w:szCs w:val="22"/>
              </w:rPr>
              <w:t>Non</w:t>
            </w:r>
          </w:p>
        </w:tc>
      </w:tr>
    </w:tbl>
    <w:p w:rsidR="003A27A9" w:rsidRDefault="003A27A9" w:rsidP="0017031F">
      <w:pPr>
        <w:pStyle w:val="Standard"/>
        <w:jc w:val="both"/>
        <w:rPr>
          <w:sz w:val="22"/>
          <w:szCs w:val="22"/>
        </w:rPr>
      </w:pPr>
    </w:p>
    <w:p w:rsidR="00C96D9D" w:rsidRPr="00235B93" w:rsidRDefault="00A661A1" w:rsidP="0017031F">
      <w:pPr>
        <w:pStyle w:val="Standard"/>
        <w:jc w:val="both"/>
        <w:rPr>
          <w:sz w:val="22"/>
          <w:szCs w:val="22"/>
        </w:rPr>
      </w:pPr>
      <w:r>
        <w:rPr>
          <w:sz w:val="22"/>
          <w:szCs w:val="22"/>
        </w:rPr>
        <w:t xml:space="preserve"> </w:t>
      </w:r>
      <w:r w:rsidR="001F0AF0" w:rsidRPr="00235B93">
        <w:rPr>
          <w:sz w:val="22"/>
          <w:szCs w:val="22"/>
        </w:rPr>
        <w:t xml:space="preserve">Si vous disposez de la compétence relative </w:t>
      </w:r>
      <w:r w:rsidR="0017031F" w:rsidRPr="00235B93">
        <w:rPr>
          <w:sz w:val="22"/>
          <w:szCs w:val="22"/>
        </w:rPr>
        <w:t xml:space="preserve">à </w:t>
      </w:r>
      <w:r w:rsidR="001F0AF0" w:rsidRPr="00235B93">
        <w:rPr>
          <w:sz w:val="22"/>
          <w:szCs w:val="22"/>
        </w:rPr>
        <w:t>la planification et/ou gestion des eaux pluviales, remplissez le tableau suivant.</w:t>
      </w:r>
    </w:p>
    <w:p w:rsidR="00235B93" w:rsidRPr="00235B93" w:rsidRDefault="00235B93" w:rsidP="0017031F">
      <w:pPr>
        <w:pStyle w:val="Standard"/>
        <w:jc w:val="both"/>
        <w:rPr>
          <w:sz w:val="22"/>
          <w:szCs w:val="22"/>
        </w:rPr>
      </w:pPr>
    </w:p>
    <w:p w:rsidR="00235B93" w:rsidRPr="00235B93" w:rsidRDefault="00235B93" w:rsidP="0017031F">
      <w:pPr>
        <w:pStyle w:val="Standard"/>
        <w:jc w:val="both"/>
        <w:rPr>
          <w:sz w:val="22"/>
          <w:szCs w:val="22"/>
        </w:rPr>
      </w:pPr>
      <w:r w:rsidRPr="00235B93">
        <w:rPr>
          <w:rFonts w:ascii="Arial Narrow" w:eastAsia="Arial Narrow" w:hAnsi="Arial Narrow" w:cs="Arial Narrow"/>
          <w:b/>
          <w:sz w:val="26"/>
          <w:szCs w:val="26"/>
          <w:u w:val="single"/>
        </w:rPr>
        <w:t>Cette partie ne concerne pas l’élaboration du zonage d’assainissement, et n’a donc pas été remplie.</w:t>
      </w:r>
    </w:p>
    <w:p w:rsidR="00C96D9D" w:rsidRPr="00235B93" w:rsidRDefault="00C96D9D">
      <w:pPr>
        <w:pStyle w:val="Standard"/>
        <w:rPr>
          <w:sz w:val="22"/>
          <w:szCs w:val="22"/>
        </w:rPr>
      </w:pPr>
    </w:p>
    <w:p w:rsidR="00C96D9D" w:rsidRPr="00235B93" w:rsidRDefault="00C1474C" w:rsidP="0017031F">
      <w:pPr>
        <w:pStyle w:val="TableauTitre"/>
        <w:jc w:val="both"/>
      </w:pPr>
      <w:fldSimple w:instr=" FILLIN &quot;Titre tableau texte&quot; ">
        <w:r w:rsidR="001F0AF0" w:rsidRPr="00235B93">
          <w:t>Questions relatives aux zones où des mesures doivent être prises pour limiter l'imperméabilisation des sols et pour assurer la maîtrise du débit et de l'écoulement des eaux pluviales et de ruissellement.</w:t>
        </w:r>
      </w:fldSimple>
    </w:p>
    <w:tbl>
      <w:tblPr>
        <w:tblW w:w="9733" w:type="dxa"/>
        <w:tblInd w:w="45" w:type="dxa"/>
        <w:tblLayout w:type="fixed"/>
        <w:tblCellMar>
          <w:left w:w="10" w:type="dxa"/>
          <w:right w:w="10" w:type="dxa"/>
        </w:tblCellMar>
        <w:tblLook w:val="0000" w:firstRow="0" w:lastRow="0" w:firstColumn="0" w:lastColumn="0" w:noHBand="0" w:noVBand="0"/>
      </w:tblPr>
      <w:tblGrid>
        <w:gridCol w:w="7170"/>
        <w:gridCol w:w="2563"/>
      </w:tblGrid>
      <w:tr w:rsidR="00C96D9D" w:rsidRPr="00235B93" w:rsidTr="006847E1">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C96D9D" w:rsidRPr="00235B93" w:rsidRDefault="00957CDC">
            <w:pPr>
              <w:pStyle w:val="TableauTitreColonne"/>
            </w:pPr>
            <w:r w:rsidRPr="00235B93">
              <w:t>Contexte, caractéristiques</w:t>
            </w:r>
            <w:r w:rsidR="001F0AF0" w:rsidRPr="00235B93">
              <w:t xml:space="preserve"> du zonage</w:t>
            </w:r>
          </w:p>
          <w:p w:rsidR="00C96D9D" w:rsidRPr="00235B93" w:rsidRDefault="001F0AF0">
            <w:pPr>
              <w:pStyle w:val="TableauTitreColonne"/>
            </w:pPr>
            <w:r w:rsidRPr="00235B93">
              <w:t>et possibilité d’incidences sur l’environnement et la santé humaine</w:t>
            </w:r>
          </w:p>
        </w:tc>
        <w:tc>
          <w:tcPr>
            <w:tcW w:w="2563"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C96D9D" w:rsidRPr="00235B93" w:rsidRDefault="00C96D9D">
            <w:pPr>
              <w:pStyle w:val="TableauTitreColonne"/>
            </w:pPr>
          </w:p>
        </w:tc>
      </w:tr>
      <w:tr w:rsidR="00C96D9D" w:rsidRPr="00235B93" w:rsidTr="006847E1">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ind w:left="0"/>
              <w:rPr>
                <w:rFonts w:eastAsia="Arial" w:cs="Arial"/>
                <w:b/>
                <w:bCs/>
              </w:rPr>
            </w:pPr>
            <w:r w:rsidRPr="00235B93">
              <w:rPr>
                <w:rFonts w:eastAsia="Arial" w:cs="Arial"/>
                <w:b/>
                <w:bCs/>
              </w:rPr>
              <w:t>Existe-t-il des risques ou enjeux liés à :</w:t>
            </w:r>
          </w:p>
          <w:p w:rsidR="00C96D9D" w:rsidRPr="00235B93" w:rsidRDefault="001F0AF0">
            <w:pPr>
              <w:pStyle w:val="TableauTexte"/>
              <w:numPr>
                <w:ilvl w:val="0"/>
                <w:numId w:val="15"/>
              </w:numPr>
              <w:ind w:left="1090" w:right="0" w:hanging="368"/>
            </w:pPr>
            <w:r w:rsidRPr="00235B93">
              <w:t xml:space="preserve"> </w:t>
            </w:r>
            <w:proofErr w:type="gramStart"/>
            <w:r w:rsidRPr="00235B93">
              <w:t>des</w:t>
            </w:r>
            <w:proofErr w:type="gramEnd"/>
            <w:r w:rsidRPr="00235B93">
              <w:t xml:space="preserve"> problèmes d’écoulement des eaux pluviales ?</w:t>
            </w:r>
          </w:p>
          <w:p w:rsidR="00C96D9D" w:rsidRPr="00235B93" w:rsidRDefault="001F0AF0">
            <w:pPr>
              <w:pStyle w:val="TableauTexte"/>
              <w:numPr>
                <w:ilvl w:val="0"/>
                <w:numId w:val="15"/>
              </w:numPr>
              <w:ind w:left="1090" w:right="0" w:hanging="368"/>
            </w:pPr>
            <w:r w:rsidRPr="00235B93">
              <w:t xml:space="preserve"> </w:t>
            </w:r>
            <w:proofErr w:type="gramStart"/>
            <w:r w:rsidRPr="00235B93">
              <w:t>de</w:t>
            </w:r>
            <w:proofErr w:type="gramEnd"/>
            <w:r w:rsidRPr="00235B93">
              <w:t xml:space="preserve"> ruissellement ?</w:t>
            </w:r>
          </w:p>
          <w:p w:rsidR="00C96D9D" w:rsidRPr="00235B93" w:rsidRDefault="001F0AF0">
            <w:pPr>
              <w:pStyle w:val="TableauTexte"/>
              <w:numPr>
                <w:ilvl w:val="0"/>
                <w:numId w:val="15"/>
              </w:numPr>
              <w:ind w:left="1090" w:right="0" w:hanging="368"/>
            </w:pPr>
            <w:r w:rsidRPr="00235B93">
              <w:t xml:space="preserve"> </w:t>
            </w:r>
            <w:proofErr w:type="gramStart"/>
            <w:r w:rsidRPr="00235B93">
              <w:t>de</w:t>
            </w:r>
            <w:proofErr w:type="gramEnd"/>
            <w:r w:rsidRPr="00235B93">
              <w:t xml:space="preserve"> maîtrise de débit ?</w:t>
            </w:r>
          </w:p>
          <w:p w:rsidR="00C96D9D" w:rsidRPr="00235B93" w:rsidRDefault="001F0AF0">
            <w:pPr>
              <w:pStyle w:val="TableauTexte"/>
              <w:numPr>
                <w:ilvl w:val="0"/>
                <w:numId w:val="15"/>
              </w:numPr>
              <w:ind w:left="1090" w:right="0" w:hanging="368"/>
            </w:pPr>
            <w:r w:rsidRPr="00235B93">
              <w:t xml:space="preserve"> d’imperméabilisation des sols ?</w:t>
            </w:r>
          </w:p>
        </w:tc>
        <w:tc>
          <w:tcPr>
            <w:tcW w:w="2563"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C96D9D">
            <w:pPr>
              <w:pStyle w:val="TableauTexte"/>
            </w:pPr>
          </w:p>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C96D9D">
            <w:pPr>
              <w:pStyle w:val="TableauTexte"/>
            </w:pPr>
          </w:p>
        </w:tc>
      </w:tr>
      <w:tr w:rsidR="00C96D9D" w:rsidRPr="00235B93" w:rsidTr="006847E1">
        <w:trPr>
          <w:trHeight w:val="6"/>
        </w:trPr>
        <w:tc>
          <w:tcPr>
            <w:tcW w:w="9733"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C96D9D" w:rsidRPr="00235B93" w:rsidRDefault="001F0AF0">
            <w:pPr>
              <w:pStyle w:val="TableauTexte"/>
              <w:ind w:left="0" w:right="0"/>
              <w:rPr>
                <w:rFonts w:eastAsia="Arial" w:cs="Arial"/>
              </w:rPr>
            </w:pPr>
            <w:r w:rsidRPr="00235B93">
              <w:rPr>
                <w:rFonts w:eastAsia="Arial" w:cs="Arial"/>
              </w:rPr>
              <w:t>Lesquels :</w:t>
            </w:r>
          </w:p>
          <w:p w:rsidR="00C96D9D" w:rsidRPr="00235B93" w:rsidRDefault="00C96D9D">
            <w:pPr>
              <w:pStyle w:val="TableauTexte"/>
              <w:ind w:left="0" w:right="0"/>
              <w:rPr>
                <w:rFonts w:eastAsia="Arial" w:cs="Arial"/>
              </w:rPr>
            </w:pPr>
          </w:p>
        </w:tc>
      </w:tr>
      <w:tr w:rsidR="00C96D9D" w:rsidRPr="00235B93" w:rsidTr="006847E1">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ind w:left="0"/>
              <w:rPr>
                <w:b/>
                <w:bCs/>
              </w:rPr>
            </w:pPr>
            <w:r w:rsidRPr="00235B93">
              <w:rPr>
                <w:b/>
                <w:bCs/>
              </w:rPr>
              <w:t>Des mesures de gestion des eaux pluviales existent-elles déjà sur le territoire du zonage envisagé ?</w:t>
            </w:r>
          </w:p>
        </w:tc>
        <w:tc>
          <w:tcPr>
            <w:tcW w:w="2563"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C96D9D">
            <w:pPr>
              <w:pStyle w:val="TableauTexte"/>
              <w:ind w:left="0"/>
            </w:pPr>
          </w:p>
        </w:tc>
      </w:tr>
      <w:tr w:rsidR="00C96D9D" w:rsidRPr="00235B93" w:rsidTr="006847E1">
        <w:trPr>
          <w:trHeight w:val="6"/>
        </w:trPr>
        <w:tc>
          <w:tcPr>
            <w:tcW w:w="9733"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C96D9D" w:rsidRPr="00235B93" w:rsidRDefault="001F0AF0">
            <w:pPr>
              <w:pStyle w:val="TableauTexte"/>
              <w:ind w:left="0" w:right="0"/>
            </w:pPr>
            <w:r w:rsidRPr="00235B93">
              <w:t>Lesquelles :</w:t>
            </w:r>
          </w:p>
          <w:p w:rsidR="00C96D9D" w:rsidRPr="00235B93" w:rsidRDefault="00C96D9D">
            <w:pPr>
              <w:pStyle w:val="TableauTexte"/>
              <w:ind w:left="0" w:right="0"/>
            </w:pPr>
          </w:p>
          <w:p w:rsidR="00C96D9D" w:rsidRPr="003A27A9" w:rsidRDefault="001F0AF0" w:rsidP="003A27A9">
            <w:pPr>
              <w:pStyle w:val="TableauTexte"/>
              <w:ind w:left="0" w:right="177"/>
              <w:rPr>
                <w:rFonts w:eastAsia="Arial" w:cs="Arial"/>
              </w:rPr>
            </w:pPr>
            <w:r w:rsidRPr="00235B93">
              <w:rPr>
                <w:rFonts w:eastAsia="Arial" w:cs="Arial"/>
              </w:rPr>
              <w:t>Quelles ont été les raisons de leur mise en place ?</w:t>
            </w:r>
          </w:p>
          <w:p w:rsidR="00C96D9D" w:rsidRPr="00235B93" w:rsidRDefault="00C96D9D">
            <w:pPr>
              <w:pStyle w:val="TableauTexte"/>
              <w:ind w:left="0" w:right="0"/>
            </w:pPr>
          </w:p>
        </w:tc>
      </w:tr>
      <w:tr w:rsidR="00C96D9D" w:rsidRPr="00235B93" w:rsidTr="006847E1">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6847E1" w:rsidRDefault="001F0AF0" w:rsidP="006847E1">
            <w:pPr>
              <w:pStyle w:val="TableauTexte"/>
              <w:ind w:left="0"/>
              <w:rPr>
                <w:b/>
                <w:bCs/>
              </w:rPr>
            </w:pPr>
            <w:r w:rsidRPr="00235B93">
              <w:rPr>
                <w:b/>
                <w:bCs/>
              </w:rPr>
              <w:t>Avez-vous identifié des secteurs de votre territoire et des territoires limitrophes concernés par des risques liés aux eaux pluviales ?</w:t>
            </w:r>
          </w:p>
        </w:tc>
        <w:tc>
          <w:tcPr>
            <w:tcW w:w="2563"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C96D9D">
            <w:pPr>
              <w:pStyle w:val="TableauTexte"/>
            </w:pPr>
          </w:p>
          <w:p w:rsidR="00C96D9D" w:rsidRPr="00235B93" w:rsidRDefault="001F0AF0">
            <w:pPr>
              <w:pStyle w:val="TableauTexte"/>
              <w:ind w:left="0" w:right="0"/>
            </w:pPr>
            <w:r w:rsidRPr="00235B93">
              <w:t>Si oui, fournir si possible une carte.</w:t>
            </w:r>
          </w:p>
        </w:tc>
      </w:tr>
      <w:tr w:rsidR="00C96D9D" w:rsidRPr="00235B93" w:rsidTr="006847E1">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ind w:left="0"/>
              <w:rPr>
                <w:rFonts w:eastAsia="Arial" w:cs="Arial"/>
                <w:b/>
                <w:bCs/>
              </w:rPr>
            </w:pPr>
            <w:r w:rsidRPr="00235B93">
              <w:rPr>
                <w:rFonts w:eastAsia="Arial" w:cs="Arial"/>
                <w:b/>
                <w:bCs/>
              </w:rPr>
              <w:t xml:space="preserve">Avez-vous identifié des secteurs de votre territoire où sont présents des enjeux de gestion pour les eaux pluviales (maîtrise de l’imperméabilisation, topographie, capacité des réseaux existants, limitation du </w:t>
            </w:r>
            <w:proofErr w:type="gramStart"/>
            <w:r w:rsidRPr="00235B93">
              <w:rPr>
                <w:rFonts w:eastAsia="Arial" w:cs="Arial"/>
                <w:b/>
                <w:bCs/>
              </w:rPr>
              <w:t>ruissellement,...</w:t>
            </w:r>
            <w:proofErr w:type="gramEnd"/>
            <w:r w:rsidRPr="00235B93">
              <w:rPr>
                <w:rFonts w:eastAsia="Arial" w:cs="Arial"/>
                <w:b/>
                <w:bCs/>
              </w:rPr>
              <w:t>)?</w:t>
            </w:r>
          </w:p>
          <w:p w:rsidR="00C96D9D" w:rsidRPr="00235B93" w:rsidRDefault="00C96D9D">
            <w:pPr>
              <w:pStyle w:val="TableauTexte"/>
            </w:pPr>
          </w:p>
        </w:tc>
        <w:tc>
          <w:tcPr>
            <w:tcW w:w="2563"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C96D9D">
            <w:pPr>
              <w:pStyle w:val="TableauTexte"/>
            </w:pPr>
          </w:p>
          <w:p w:rsidR="00C96D9D" w:rsidRPr="00235B93" w:rsidRDefault="001F0AF0">
            <w:pPr>
              <w:pStyle w:val="TableauTexte"/>
              <w:ind w:left="0" w:right="0"/>
            </w:pPr>
            <w:r w:rsidRPr="00235B93">
              <w:t>Si oui, fournir si possible une carte.</w:t>
            </w:r>
          </w:p>
        </w:tc>
      </w:tr>
      <w:tr w:rsidR="00C96D9D" w:rsidRPr="00235B93" w:rsidTr="006847E1">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ind w:left="0"/>
              <w:rPr>
                <w:rFonts w:eastAsia="Arial" w:cs="Arial"/>
                <w:b/>
                <w:bCs/>
              </w:rPr>
            </w:pPr>
            <w:r w:rsidRPr="00235B93">
              <w:rPr>
                <w:rFonts w:eastAsia="Arial" w:cs="Arial"/>
                <w:b/>
                <w:bCs/>
              </w:rPr>
              <w:t>Des mesures permettant de gérer ces risques existent-elles ?</w:t>
            </w:r>
          </w:p>
        </w:tc>
        <w:tc>
          <w:tcPr>
            <w:tcW w:w="2563"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tc>
      </w:tr>
      <w:tr w:rsidR="00C96D9D" w:rsidRPr="00235B93" w:rsidTr="006847E1">
        <w:trPr>
          <w:trHeight w:val="6"/>
        </w:trPr>
        <w:tc>
          <w:tcPr>
            <w:tcW w:w="9733"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C96D9D" w:rsidRPr="00235B93" w:rsidRDefault="001F0AF0">
            <w:pPr>
              <w:pStyle w:val="TableauTexte"/>
              <w:shd w:val="clear" w:color="auto" w:fill="E6E6FF"/>
              <w:ind w:left="0" w:right="0"/>
              <w:rPr>
                <w:rFonts w:eastAsia="Arial" w:cs="Arial"/>
              </w:rPr>
            </w:pPr>
            <w:r w:rsidRPr="00235B93">
              <w:rPr>
                <w:rFonts w:eastAsia="Arial" w:cs="Arial"/>
              </w:rPr>
              <w:t>Si oui, lesquelles ?</w:t>
            </w:r>
          </w:p>
          <w:p w:rsidR="00C96D9D" w:rsidRPr="00235B93" w:rsidRDefault="00C96D9D">
            <w:pPr>
              <w:pStyle w:val="TableauTexte"/>
              <w:ind w:left="0" w:right="0"/>
              <w:rPr>
                <w:rFonts w:eastAsia="Arial" w:cs="Arial"/>
              </w:rPr>
            </w:pPr>
          </w:p>
        </w:tc>
      </w:tr>
      <w:tr w:rsidR="00C96D9D" w:rsidRPr="00235B93" w:rsidTr="006847E1">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ind w:left="0"/>
              <w:rPr>
                <w:b/>
                <w:bCs/>
              </w:rPr>
            </w:pPr>
            <w:r w:rsidRPr="00235B93">
              <w:rPr>
                <w:b/>
                <w:bCs/>
              </w:rPr>
              <w:t>Disposez-vous d’un système de gestion des eaux pluviales (bassin, surverse, télégestion) ?</w:t>
            </w:r>
          </w:p>
        </w:tc>
        <w:tc>
          <w:tcPr>
            <w:tcW w:w="2563"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tc>
      </w:tr>
      <w:tr w:rsidR="00C96D9D" w:rsidRPr="00235B93" w:rsidTr="006847E1">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b/>
                <w:bCs/>
              </w:rPr>
              <w:t>Votre système d’assainissement eaux pluviales est-il déclaré ou autorisé conformément à la rubrique 2.1.5.0. de la nomenclature loi sur l’eau</w:t>
            </w:r>
            <w:r w:rsidRPr="00235B93">
              <w:rPr>
                <w:rStyle w:val="Endnoteanchor"/>
                <w:b/>
                <w:bCs/>
              </w:rPr>
              <w:footnoteReference w:id="6"/>
            </w:r>
            <w:r w:rsidRPr="00235B93">
              <w:rPr>
                <w:b/>
                <w:bCs/>
              </w:rPr>
              <w:t>?</w:t>
            </w:r>
          </w:p>
        </w:tc>
        <w:tc>
          <w:tcPr>
            <w:tcW w:w="2563"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tc>
      </w:tr>
      <w:tr w:rsidR="00C96D9D" w:rsidRPr="00235B93" w:rsidTr="006847E1">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rPr>
                <w:rFonts w:eastAsia="Arial" w:cs="Arial"/>
                <w:b/>
                <w:bCs/>
              </w:rPr>
            </w:pPr>
            <w:r w:rsidRPr="00235B93">
              <w:rPr>
                <w:rFonts w:eastAsia="Arial" w:cs="Arial"/>
                <w:b/>
                <w:bCs/>
              </w:rPr>
              <w:t>Avez-vous rencontré des problèmes de capacité de votre réseau d’eaux pluviales par temps de pluie ?</w:t>
            </w:r>
          </w:p>
          <w:p w:rsidR="00C96D9D" w:rsidRPr="00235B93" w:rsidRDefault="001F0AF0">
            <w:pPr>
              <w:pStyle w:val="TableauTexte"/>
              <w:numPr>
                <w:ilvl w:val="0"/>
                <w:numId w:val="16"/>
              </w:numPr>
            </w:pPr>
            <w:r w:rsidRPr="00235B93">
              <w:t xml:space="preserve"> Selon quelle fréquence ?</w:t>
            </w:r>
            <w:r w:rsidRPr="00235B93">
              <w:rPr>
                <w:shd w:val="clear" w:color="auto" w:fill="E6E6FF"/>
              </w:rPr>
              <w:t xml:space="preserve">                                                                               </w:t>
            </w:r>
          </w:p>
          <w:p w:rsidR="00C96D9D" w:rsidRPr="00235B93" w:rsidRDefault="001F0AF0">
            <w:pPr>
              <w:pStyle w:val="TableauTexte"/>
              <w:numPr>
                <w:ilvl w:val="0"/>
                <w:numId w:val="16"/>
              </w:numPr>
            </w:pPr>
            <w:r w:rsidRPr="00235B93">
              <w:t xml:space="preserve"> Dus à une mise en charge par un cours d’eau ?</w:t>
            </w:r>
          </w:p>
        </w:tc>
        <w:tc>
          <w:tcPr>
            <w:tcW w:w="2563"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C96D9D">
            <w:pPr>
              <w:pStyle w:val="TableauTexte"/>
            </w:pPr>
          </w:p>
          <w:p w:rsidR="00C96D9D" w:rsidRPr="00235B93" w:rsidRDefault="00C96D9D">
            <w:pPr>
              <w:pStyle w:val="TableauTexte"/>
            </w:pPr>
          </w:p>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tc>
      </w:tr>
      <w:tr w:rsidR="00C96D9D" w:rsidRPr="00235B93" w:rsidTr="006847E1">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rPr>
                <w:b/>
                <w:bCs/>
              </w:rPr>
            </w:pPr>
            <w:r w:rsidRPr="00235B93">
              <w:rPr>
                <w:b/>
                <w:bCs/>
              </w:rPr>
              <w:t>Votre commune a-t-elle fait l’objet d’une décision de catastrophe naturelle liée aux inondations ?</w:t>
            </w:r>
          </w:p>
        </w:tc>
        <w:tc>
          <w:tcPr>
            <w:tcW w:w="2563"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C96D9D">
            <w:pPr>
              <w:pStyle w:val="TableauTexte"/>
            </w:pPr>
          </w:p>
        </w:tc>
      </w:tr>
      <w:tr w:rsidR="00C96D9D" w:rsidRPr="00235B93" w:rsidTr="006847E1">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rPr>
                <w:b/>
                <w:bCs/>
              </w:rPr>
            </w:pPr>
            <w:r w:rsidRPr="00235B93">
              <w:rPr>
                <w:b/>
                <w:bCs/>
              </w:rPr>
              <w:t>Avez-vous subi des</w:t>
            </w:r>
          </w:p>
          <w:p w:rsidR="00C96D9D" w:rsidRPr="00235B93" w:rsidRDefault="001F0AF0">
            <w:pPr>
              <w:pStyle w:val="TableauTexte"/>
              <w:numPr>
                <w:ilvl w:val="0"/>
                <w:numId w:val="17"/>
              </w:numPr>
            </w:pPr>
            <w:r w:rsidRPr="00235B93">
              <w:t xml:space="preserve"> </w:t>
            </w:r>
            <w:proofErr w:type="gramStart"/>
            <w:r w:rsidRPr="00235B93">
              <w:t>coulées</w:t>
            </w:r>
            <w:proofErr w:type="gramEnd"/>
            <w:r w:rsidRPr="00235B93">
              <w:t xml:space="preserve"> de boues?</w:t>
            </w:r>
          </w:p>
          <w:p w:rsidR="00C96D9D" w:rsidRPr="00235B93" w:rsidRDefault="001F0AF0">
            <w:pPr>
              <w:pStyle w:val="TableauTexte"/>
              <w:numPr>
                <w:ilvl w:val="0"/>
                <w:numId w:val="17"/>
              </w:numPr>
            </w:pPr>
            <w:r w:rsidRPr="00235B93">
              <w:t xml:space="preserve"> </w:t>
            </w:r>
            <w:proofErr w:type="gramStart"/>
            <w:r w:rsidRPr="00235B93">
              <w:t>glissements</w:t>
            </w:r>
            <w:proofErr w:type="gramEnd"/>
            <w:r w:rsidRPr="00235B93">
              <w:t xml:space="preserve"> de terrain </w:t>
            </w:r>
            <w:proofErr w:type="spellStart"/>
            <w:r w:rsidRPr="00235B93">
              <w:t>dûs</w:t>
            </w:r>
            <w:proofErr w:type="spellEnd"/>
            <w:r w:rsidRPr="00235B93">
              <w:t xml:space="preserve"> à un phénomène pluvieux?</w:t>
            </w:r>
          </w:p>
          <w:p w:rsidR="00C96D9D" w:rsidRPr="00235B93" w:rsidRDefault="001F0AF0">
            <w:pPr>
              <w:pStyle w:val="TableauTexte"/>
              <w:numPr>
                <w:ilvl w:val="0"/>
                <w:numId w:val="17"/>
              </w:numPr>
              <w:shd w:val="clear" w:color="auto" w:fill="E6E6FF"/>
            </w:pPr>
            <w:r w:rsidRPr="00235B93">
              <w:t xml:space="preserve"> Autres :</w:t>
            </w:r>
          </w:p>
          <w:p w:rsidR="00C96D9D" w:rsidRPr="00235B93" w:rsidRDefault="00C96D9D">
            <w:pPr>
              <w:pStyle w:val="TableauTexte"/>
              <w:shd w:val="clear" w:color="auto" w:fill="E6E6FF"/>
            </w:pPr>
          </w:p>
        </w:tc>
        <w:tc>
          <w:tcPr>
            <w:tcW w:w="2563"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C96D9D">
            <w:pPr>
              <w:pStyle w:val="TableauTexte"/>
            </w:pPr>
          </w:p>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tc>
      </w:tr>
      <w:tr w:rsidR="00C96D9D" w:rsidRPr="00235B93" w:rsidTr="006847E1">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rPr>
                <w:b/>
                <w:bCs/>
              </w:rPr>
            </w:pPr>
            <w:r w:rsidRPr="00235B93">
              <w:rPr>
                <w:b/>
                <w:bCs/>
              </w:rPr>
              <w:t>Votre territoire fait-il partie :</w:t>
            </w:r>
          </w:p>
          <w:p w:rsidR="00C96D9D" w:rsidRPr="00235B93" w:rsidRDefault="001F0AF0">
            <w:pPr>
              <w:pStyle w:val="TableauTexte"/>
              <w:numPr>
                <w:ilvl w:val="0"/>
                <w:numId w:val="18"/>
              </w:numPr>
            </w:pPr>
            <w:r w:rsidRPr="00235B93">
              <w:t xml:space="preserve"> </w:t>
            </w:r>
            <w:proofErr w:type="gramStart"/>
            <w:r w:rsidRPr="00235B93">
              <w:t>d’un</w:t>
            </w:r>
            <w:proofErr w:type="gramEnd"/>
            <w:r w:rsidRPr="00235B93">
              <w:t xml:space="preserve"> SAGE en déficit eau ?</w:t>
            </w:r>
            <w:r w:rsidRPr="00235B93">
              <w:rPr>
                <w:shd w:val="clear" w:color="auto" w:fill="E6E6FF"/>
              </w:rPr>
              <w:t xml:space="preserve">                                           </w:t>
            </w:r>
          </w:p>
          <w:p w:rsidR="00C96D9D" w:rsidRPr="00235B93" w:rsidRDefault="001F0AF0">
            <w:pPr>
              <w:pStyle w:val="TableauTexte"/>
              <w:numPr>
                <w:ilvl w:val="0"/>
                <w:numId w:val="18"/>
              </w:numPr>
            </w:pPr>
            <w:r w:rsidRPr="00235B93">
              <w:t xml:space="preserve"> </w:t>
            </w:r>
            <w:proofErr w:type="gramStart"/>
            <w:r w:rsidRPr="00235B93">
              <w:t>d’une</w:t>
            </w:r>
            <w:proofErr w:type="gramEnd"/>
            <w:r w:rsidRPr="00235B93">
              <w:t xml:space="preserve"> Zone de Répartition des Eaux (ZRE) ?</w:t>
            </w:r>
            <w:r w:rsidRPr="00235B93">
              <w:rPr>
                <w:shd w:val="clear" w:color="auto" w:fill="E6E6FF"/>
              </w:rPr>
              <w:t xml:space="preserve">                                      </w:t>
            </w:r>
          </w:p>
        </w:tc>
        <w:tc>
          <w:tcPr>
            <w:tcW w:w="2563"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C96D9D">
            <w:pPr>
              <w:pStyle w:val="TableauTexte"/>
            </w:pPr>
          </w:p>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tc>
      </w:tr>
    </w:tbl>
    <w:p w:rsidR="00C96D9D" w:rsidRPr="00235B93" w:rsidRDefault="00C96D9D">
      <w:pPr>
        <w:pStyle w:val="En-tte"/>
      </w:pPr>
    </w:p>
    <w:p w:rsidR="006847E1" w:rsidRDefault="006847E1" w:rsidP="00436439">
      <w:pPr>
        <w:pStyle w:val="En-tte"/>
        <w:jc w:val="both"/>
        <w:rPr>
          <w:sz w:val="22"/>
          <w:szCs w:val="22"/>
        </w:rPr>
      </w:pPr>
    </w:p>
    <w:p w:rsidR="00C96D9D" w:rsidRPr="00235B93" w:rsidRDefault="001F0AF0" w:rsidP="00436439">
      <w:pPr>
        <w:pStyle w:val="En-tte"/>
        <w:jc w:val="both"/>
        <w:rPr>
          <w:sz w:val="22"/>
          <w:szCs w:val="22"/>
        </w:rPr>
      </w:pPr>
      <w:r w:rsidRPr="00235B93">
        <w:rPr>
          <w:sz w:val="22"/>
          <w:szCs w:val="22"/>
        </w:rPr>
        <w:t>Si vous disposez de la compétence relative la planification et/ou gestion des eaux pluviales, remplissez le tableau suivant.</w:t>
      </w:r>
    </w:p>
    <w:p w:rsidR="00E2224F" w:rsidRDefault="00E2224F" w:rsidP="00235B93">
      <w:pPr>
        <w:pStyle w:val="Standard"/>
        <w:jc w:val="both"/>
        <w:rPr>
          <w:rFonts w:ascii="Arial Narrow" w:eastAsia="Arial Narrow" w:hAnsi="Arial Narrow" w:cs="Arial Narrow"/>
          <w:b/>
          <w:sz w:val="26"/>
          <w:szCs w:val="26"/>
          <w:u w:val="single"/>
        </w:rPr>
      </w:pPr>
    </w:p>
    <w:p w:rsidR="00235B93" w:rsidRPr="00235B93" w:rsidRDefault="00235B93" w:rsidP="00235B93">
      <w:pPr>
        <w:pStyle w:val="Standard"/>
        <w:jc w:val="both"/>
        <w:rPr>
          <w:sz w:val="22"/>
          <w:szCs w:val="22"/>
        </w:rPr>
      </w:pPr>
      <w:r w:rsidRPr="00235B93">
        <w:rPr>
          <w:rFonts w:ascii="Arial Narrow" w:eastAsia="Arial Narrow" w:hAnsi="Arial Narrow" w:cs="Arial Narrow"/>
          <w:b/>
          <w:sz w:val="26"/>
          <w:szCs w:val="26"/>
          <w:u w:val="single"/>
        </w:rPr>
        <w:t>Cette partie ne concerne pas l’élaboration du zonage d’assainissement, et n’a donc pas été remplie.</w:t>
      </w:r>
    </w:p>
    <w:p w:rsidR="00C96D9D" w:rsidRPr="00235B93" w:rsidRDefault="00C96D9D">
      <w:pPr>
        <w:pStyle w:val="En-tte"/>
        <w:rPr>
          <w:sz w:val="22"/>
          <w:szCs w:val="22"/>
        </w:rPr>
      </w:pPr>
    </w:p>
    <w:p w:rsidR="00C96D9D" w:rsidRPr="00235B93" w:rsidRDefault="00C1474C" w:rsidP="000F6ADD">
      <w:pPr>
        <w:pStyle w:val="TableauTitre"/>
        <w:jc w:val="both"/>
      </w:pPr>
      <w:fldSimple w:instr=" FILLIN &quot;Titre tableau texte&quot; ">
        <w:r w:rsidR="001F0AF0" w:rsidRPr="00235B93">
          <w:t>Questions relatives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fldSimple>
    </w:p>
    <w:tbl>
      <w:tblPr>
        <w:tblW w:w="9350" w:type="dxa"/>
        <w:tblInd w:w="45" w:type="dxa"/>
        <w:tblLayout w:type="fixed"/>
        <w:tblCellMar>
          <w:left w:w="10" w:type="dxa"/>
          <w:right w:w="10" w:type="dxa"/>
        </w:tblCellMar>
        <w:tblLook w:val="0000" w:firstRow="0" w:lastRow="0" w:firstColumn="0" w:lastColumn="0" w:noHBand="0" w:noVBand="0"/>
      </w:tblPr>
      <w:tblGrid>
        <w:gridCol w:w="7170"/>
        <w:gridCol w:w="2180"/>
      </w:tblGrid>
      <w:tr w:rsidR="00C96D9D" w:rsidRPr="00235B93">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C96D9D" w:rsidRPr="00235B93" w:rsidRDefault="001F0AF0">
            <w:pPr>
              <w:pStyle w:val="TableauTitreColonne"/>
            </w:pPr>
            <w:r w:rsidRPr="00235B93">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C96D9D" w:rsidRPr="00235B93" w:rsidRDefault="00C96D9D">
            <w:pPr>
              <w:pStyle w:val="TableauTitreColonne"/>
            </w:pPr>
          </w:p>
        </w:tc>
      </w:tr>
      <w:tr w:rsidR="00C96D9D" w:rsidRPr="00235B9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ind w:left="0"/>
              <w:rPr>
                <w:b/>
                <w:bCs/>
              </w:rPr>
            </w:pPr>
            <w:r w:rsidRPr="00235B93">
              <w:rPr>
                <w:b/>
                <w:bCs/>
              </w:rPr>
              <w:t>Votre commune dispose-t-elle de réseaux de collecte des eaux pluviales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tc>
      </w:tr>
      <w:tr w:rsidR="00C96D9D" w:rsidRPr="00235B9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b/>
                <w:bCs/>
              </w:rPr>
              <w:t>L’éventuel Schéma Directeur d’Assainissement (ou une démarche autre) aborde-t-il les questions de pollution des eaux pluviales ?</w:t>
            </w:r>
          </w:p>
          <w:p w:rsidR="00C96D9D" w:rsidRPr="00235B93" w:rsidRDefault="001F0AF0">
            <w:pPr>
              <w:pStyle w:val="TableauTexte"/>
              <w:ind w:left="0"/>
            </w:pPr>
            <w:r w:rsidRPr="00235B93">
              <w:t>Des prescriptions ont-elles été proposées ?</w:t>
            </w:r>
          </w:p>
          <w:p w:rsidR="00C96D9D" w:rsidRPr="003A27A9" w:rsidRDefault="001F0AF0" w:rsidP="003A27A9">
            <w:pPr>
              <w:pStyle w:val="TableauTexte"/>
              <w:ind w:left="0"/>
            </w:pPr>
            <w:r w:rsidRPr="00235B93">
              <w:rPr>
                <w:rFonts w:eastAsia="Arial" w:cs="Arial"/>
              </w:rPr>
              <w:t>Si oui, lesquelles ?</w:t>
            </w:r>
            <w:r w:rsidRPr="00235B93">
              <w:rPr>
                <w:rFonts w:eastAsia="Arial" w:cs="Arial"/>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C96D9D">
            <w:pPr>
              <w:pStyle w:val="TableauTexte"/>
            </w:pPr>
          </w:p>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tc>
      </w:tr>
      <w:tr w:rsidR="00C96D9D" w:rsidRPr="00235B9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ind w:left="0"/>
              <w:rPr>
                <w:b/>
                <w:bCs/>
              </w:rPr>
            </w:pPr>
            <w:r w:rsidRPr="00235B93">
              <w:rPr>
                <w:b/>
                <w:bCs/>
              </w:rPr>
              <w:t>La réalisation d’ouvrages est-elle prévue ?</w:t>
            </w:r>
          </w:p>
          <w:p w:rsidR="00C96D9D" w:rsidRPr="00235B93" w:rsidRDefault="001F0AF0" w:rsidP="003A27A9">
            <w:pPr>
              <w:pStyle w:val="TableauTexte"/>
              <w:rPr>
                <w:rFonts w:eastAsia="Arial" w:cs="Arial"/>
                <w:shd w:val="clear" w:color="auto" w:fill="E6E6FF"/>
              </w:rPr>
            </w:pPr>
            <w:r w:rsidRPr="00235B93">
              <w:t>Si oui lesquels et pour quel objectif ?</w:t>
            </w:r>
            <w:r w:rsidRPr="00235B93">
              <w:rPr>
                <w:rFonts w:eastAsia="Arial" w:cs="Arial"/>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tc>
      </w:tr>
      <w:tr w:rsidR="00C96D9D">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C96D9D" w:rsidRPr="00235B93" w:rsidRDefault="001F0AF0">
            <w:pPr>
              <w:pStyle w:val="TableauTexte"/>
              <w:ind w:left="0"/>
              <w:rPr>
                <w:b/>
                <w:bCs/>
              </w:rPr>
            </w:pPr>
            <w:r w:rsidRPr="00235B93">
              <w:rPr>
                <w:b/>
                <w:bCs/>
              </w:rPr>
              <w:t>Les équipements prévus consommeront-ils une surface naturelle propre ?</w:t>
            </w:r>
          </w:p>
          <w:p w:rsidR="00C96D9D" w:rsidRPr="00235B93" w:rsidRDefault="001F0AF0">
            <w:pPr>
              <w:pStyle w:val="TableauTexte"/>
              <w:ind w:left="0"/>
            </w:pPr>
            <w:r w:rsidRPr="00235B93">
              <w:t>Sont-ils intégrés sous voirie, parking, bâti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p w:rsidR="00C96D9D" w:rsidRPr="00235B93" w:rsidRDefault="001F0AF0">
            <w:pPr>
              <w:pStyle w:val="TableauTexte"/>
              <w:ind w:left="0"/>
            </w:pPr>
            <w:r w:rsidRPr="00235B93">
              <w:rPr>
                <w:rFonts w:ascii="Wingdings" w:eastAsia="Wingdings" w:hAnsi="Wingdings" w:cs="Wingdings"/>
                <w:sz w:val="22"/>
                <w:szCs w:val="22"/>
              </w:rPr>
              <w:t></w:t>
            </w:r>
            <w:r w:rsidRPr="00235B93">
              <w:rPr>
                <w:sz w:val="22"/>
                <w:szCs w:val="22"/>
              </w:rPr>
              <w:t xml:space="preserve">Oui    </w:t>
            </w:r>
            <w:r w:rsidRPr="00235B93">
              <w:rPr>
                <w:rFonts w:ascii="Wingdings" w:eastAsia="Wingdings" w:hAnsi="Wingdings" w:cs="Wingdings"/>
                <w:sz w:val="22"/>
                <w:szCs w:val="22"/>
              </w:rPr>
              <w:t></w:t>
            </w:r>
            <w:r w:rsidRPr="00235B93">
              <w:rPr>
                <w:sz w:val="22"/>
                <w:szCs w:val="22"/>
              </w:rPr>
              <w:t>Non</w:t>
            </w:r>
          </w:p>
        </w:tc>
      </w:tr>
    </w:tbl>
    <w:p w:rsidR="00C96D9D" w:rsidRDefault="00C96D9D">
      <w:pPr>
        <w:pStyle w:val="TableauSource"/>
        <w:rPr>
          <w:rFonts w:ascii="Liberation Sans" w:eastAsia="Arial" w:hAnsi="Liberation Sans" w:cs="Arial"/>
          <w:i w:val="0"/>
          <w:iCs w:val="0"/>
          <w:sz w:val="22"/>
          <w:szCs w:val="22"/>
        </w:rPr>
      </w:pPr>
    </w:p>
    <w:p w:rsidR="00A661A1" w:rsidRDefault="00A661A1">
      <w:pPr>
        <w:pStyle w:val="TableauTitre"/>
        <w:sectPr w:rsidR="00A661A1">
          <w:pgSz w:w="11906" w:h="16838"/>
          <w:pgMar w:top="1134" w:right="1134" w:bottom="720" w:left="1134" w:header="720" w:footer="720" w:gutter="0"/>
          <w:cols w:space="720"/>
        </w:sectPr>
      </w:pPr>
    </w:p>
    <w:p w:rsidR="00C96D9D" w:rsidRDefault="00C1474C">
      <w:pPr>
        <w:pStyle w:val="TableauTitre"/>
      </w:pPr>
      <w:fldSimple w:instr=" FILLIN &quot;Titre tableau texte&quot; ">
        <w:r w:rsidR="001F0AF0">
          <w:t>Autoévaluation (facultatif)</w:t>
        </w:r>
      </w:fldSimple>
    </w:p>
    <w:tbl>
      <w:tblPr>
        <w:tblW w:w="9350" w:type="dxa"/>
        <w:tblInd w:w="45" w:type="dxa"/>
        <w:tblLayout w:type="fixed"/>
        <w:tblCellMar>
          <w:left w:w="10" w:type="dxa"/>
          <w:right w:w="10" w:type="dxa"/>
        </w:tblCellMar>
        <w:tblLook w:val="0000" w:firstRow="0" w:lastRow="0" w:firstColumn="0" w:lastColumn="0" w:noHBand="0" w:noVBand="0"/>
      </w:tblPr>
      <w:tblGrid>
        <w:gridCol w:w="9350"/>
      </w:tblGrid>
      <w:tr w:rsidR="00C96D9D">
        <w:trPr>
          <w:trHeight w:hRule="exact" w:val="705"/>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C96D9D" w:rsidRDefault="001F0AF0">
            <w:pPr>
              <w:pStyle w:val="TableauTitreColonne"/>
            </w:pPr>
            <w:r>
              <w:t>Au regard du questionnaire, estimez-vous qu’il est nécessaire que vos zonages définis au L2224-10 CGCT fassent l’objet d’une évaluation environnementale ou qu’ils devront en être dispensés ?</w:t>
            </w:r>
          </w:p>
        </w:tc>
      </w:tr>
      <w:tr w:rsidR="00C96D9D">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rsidR="00C96D9D" w:rsidRDefault="001F0AF0">
            <w:pPr>
              <w:pStyle w:val="TableauTexte"/>
              <w:shd w:val="clear" w:color="auto" w:fill="E6E6FF"/>
              <w:ind w:left="0" w:right="0"/>
            </w:pPr>
            <w:r>
              <w:t>Expliquez pourquoi :</w:t>
            </w:r>
          </w:p>
          <w:p w:rsidR="00C96D9D" w:rsidRPr="005D1CC6" w:rsidRDefault="00C96D9D">
            <w:pPr>
              <w:pStyle w:val="Standard"/>
              <w:shd w:val="clear" w:color="auto" w:fill="E6E6FF"/>
              <w:jc w:val="both"/>
              <w:rPr>
                <w:rFonts w:ascii="Arial Narrow" w:eastAsia="Arial Narrow" w:hAnsi="Arial Narrow" w:cs="Arial Narrow"/>
                <w:sz w:val="20"/>
                <w:szCs w:val="20"/>
              </w:rPr>
            </w:pPr>
          </w:p>
          <w:p w:rsidR="005D1CC6" w:rsidRPr="006847E1" w:rsidRDefault="005D1CC6" w:rsidP="005D1CC6">
            <w:pPr>
              <w:pStyle w:val="Standard"/>
              <w:shd w:val="clear" w:color="auto" w:fill="E6E6FF"/>
              <w:jc w:val="both"/>
              <w:rPr>
                <w:rFonts w:ascii="Arial Narrow" w:eastAsia="Arial Narrow" w:hAnsi="Arial Narrow" w:cs="Arial Narrow"/>
                <w:sz w:val="20"/>
                <w:szCs w:val="20"/>
              </w:rPr>
            </w:pPr>
            <w:r w:rsidRPr="006847E1">
              <w:rPr>
                <w:rFonts w:ascii="Arial Narrow" w:eastAsia="Arial Narrow" w:hAnsi="Arial Narrow" w:cs="Arial Narrow"/>
                <w:sz w:val="20"/>
                <w:szCs w:val="20"/>
              </w:rPr>
              <w:t xml:space="preserve">Le projet de desserte de l’assainissement de la commune a été validé en 1991 lors de la mise en place du Plan d’Occupation des Sols (POS). Suite à cette opération, le centre-bourg a été desservi en assainissement collectif. À la suite du schéma directeur d’assainissement réalisé en 2001, aucune extension de réseau n’a été réalisée en dehors du périmètre assaini. </w:t>
            </w:r>
          </w:p>
          <w:p w:rsidR="005D1CC6" w:rsidRDefault="005D1CC6" w:rsidP="005D1CC6">
            <w:pPr>
              <w:pStyle w:val="Standard"/>
              <w:shd w:val="clear" w:color="auto" w:fill="E6E6FF"/>
              <w:jc w:val="both"/>
              <w:rPr>
                <w:rFonts w:ascii="Arial Narrow" w:eastAsia="Arial Narrow" w:hAnsi="Arial Narrow" w:cs="Arial Narrow"/>
                <w:sz w:val="20"/>
                <w:szCs w:val="20"/>
                <w:highlight w:val="green"/>
              </w:rPr>
            </w:pPr>
          </w:p>
          <w:p w:rsidR="00826297" w:rsidRPr="006847E1" w:rsidRDefault="00826297" w:rsidP="006847E1">
            <w:pPr>
              <w:pStyle w:val="Standard"/>
              <w:shd w:val="clear" w:color="auto" w:fill="E6E6FF"/>
              <w:jc w:val="both"/>
              <w:rPr>
                <w:rFonts w:ascii="Arial Narrow" w:eastAsia="Arial Narrow" w:hAnsi="Arial Narrow" w:cs="Arial Narrow"/>
                <w:sz w:val="20"/>
                <w:szCs w:val="20"/>
              </w:rPr>
            </w:pPr>
            <w:r w:rsidRPr="006847E1">
              <w:rPr>
                <w:rFonts w:ascii="Arial Narrow" w:eastAsia="Arial Narrow" w:hAnsi="Arial Narrow" w:cs="Arial Narrow"/>
                <w:sz w:val="20"/>
                <w:szCs w:val="20"/>
              </w:rPr>
              <w:t xml:space="preserve">Étant donné que le schéma d’assainissement de la commune </w:t>
            </w:r>
            <w:r w:rsidR="006847E1">
              <w:rPr>
                <w:rFonts w:ascii="Arial Narrow" w:eastAsia="Arial Narrow" w:hAnsi="Arial Narrow" w:cs="Arial Narrow"/>
                <w:sz w:val="20"/>
                <w:szCs w:val="20"/>
              </w:rPr>
              <w:t xml:space="preserve">date de 2001, il </w:t>
            </w:r>
            <w:r w:rsidR="00A86E91">
              <w:rPr>
                <w:rFonts w:ascii="Arial Narrow" w:eastAsia="Arial Narrow" w:hAnsi="Arial Narrow" w:cs="Arial Narrow"/>
                <w:sz w:val="20"/>
                <w:szCs w:val="20"/>
              </w:rPr>
              <w:t>était</w:t>
            </w:r>
            <w:r w:rsidR="006847E1">
              <w:rPr>
                <w:rFonts w:ascii="Arial Narrow" w:eastAsia="Arial Narrow" w:hAnsi="Arial Narrow" w:cs="Arial Narrow"/>
                <w:sz w:val="20"/>
                <w:szCs w:val="20"/>
              </w:rPr>
              <w:t xml:space="preserve"> nécessaire</w:t>
            </w:r>
            <w:r w:rsidR="006847E1" w:rsidRPr="006847E1">
              <w:rPr>
                <w:rFonts w:ascii="Arial Narrow" w:eastAsia="Arial Narrow" w:hAnsi="Arial Narrow" w:cs="Arial Narrow"/>
                <w:sz w:val="20"/>
                <w:szCs w:val="20"/>
              </w:rPr>
              <w:t>, conformément à l’article L.2224-10 du CGCT</w:t>
            </w:r>
            <w:r w:rsidR="006847E1">
              <w:rPr>
                <w:rFonts w:ascii="Arial Narrow" w:eastAsia="Arial Narrow" w:hAnsi="Arial Narrow" w:cs="Arial Narrow"/>
                <w:sz w:val="20"/>
                <w:szCs w:val="20"/>
              </w:rPr>
              <w:t>,</w:t>
            </w:r>
            <w:r w:rsidR="006847E1" w:rsidRPr="006847E1">
              <w:rPr>
                <w:rFonts w:ascii="Arial Narrow" w:eastAsia="Arial Narrow" w:hAnsi="Arial Narrow" w:cs="Arial Narrow"/>
                <w:sz w:val="20"/>
                <w:szCs w:val="20"/>
              </w:rPr>
              <w:t xml:space="preserve"> </w:t>
            </w:r>
            <w:r w:rsidRPr="006847E1">
              <w:rPr>
                <w:rFonts w:ascii="Arial Narrow" w:eastAsia="Arial Narrow" w:hAnsi="Arial Narrow" w:cs="Arial Narrow"/>
                <w:sz w:val="20"/>
                <w:szCs w:val="20"/>
              </w:rPr>
              <w:t xml:space="preserve">de le réactualiser </w:t>
            </w:r>
            <w:r w:rsidR="006847E1" w:rsidRPr="006847E1">
              <w:rPr>
                <w:rFonts w:ascii="Arial Narrow" w:eastAsia="Arial Narrow" w:hAnsi="Arial Narrow" w:cs="Arial Narrow"/>
                <w:sz w:val="20"/>
                <w:szCs w:val="20"/>
              </w:rPr>
              <w:t>e</w:t>
            </w:r>
            <w:r w:rsidRPr="006847E1">
              <w:rPr>
                <w:rFonts w:ascii="Arial Narrow" w:eastAsia="Arial Narrow" w:hAnsi="Arial Narrow" w:cs="Arial Narrow"/>
                <w:sz w:val="20"/>
                <w:szCs w:val="20"/>
              </w:rPr>
              <w:t xml:space="preserve">t de présenter le zonage d’assainissement à l’enquête publique. </w:t>
            </w:r>
          </w:p>
          <w:p w:rsidR="005D1CC6" w:rsidRPr="005D1CC6" w:rsidRDefault="005D1CC6" w:rsidP="005D1CC6">
            <w:pPr>
              <w:pStyle w:val="Standard"/>
              <w:shd w:val="clear" w:color="auto" w:fill="E6E6FF"/>
              <w:jc w:val="both"/>
              <w:rPr>
                <w:rFonts w:ascii="Arial Narrow" w:eastAsia="Arial Narrow" w:hAnsi="Arial Narrow" w:cs="Arial Narrow"/>
                <w:sz w:val="20"/>
                <w:szCs w:val="20"/>
                <w:highlight w:val="green"/>
              </w:rPr>
            </w:pPr>
          </w:p>
          <w:p w:rsidR="00575D0E" w:rsidRPr="00CE57CC" w:rsidRDefault="00575D0E" w:rsidP="00575D0E">
            <w:pPr>
              <w:pStyle w:val="Standard"/>
              <w:shd w:val="clear" w:color="auto" w:fill="E6E6FF"/>
              <w:jc w:val="both"/>
              <w:rPr>
                <w:rFonts w:ascii="Arial Narrow" w:eastAsia="Arial Narrow" w:hAnsi="Arial Narrow" w:cs="Arial Narrow"/>
                <w:sz w:val="20"/>
                <w:szCs w:val="20"/>
              </w:rPr>
            </w:pPr>
            <w:r w:rsidRPr="00CE57CC">
              <w:rPr>
                <w:rFonts w:ascii="Arial Narrow" w:eastAsia="Arial Narrow" w:hAnsi="Arial Narrow" w:cs="Arial Narrow"/>
                <w:sz w:val="20"/>
                <w:szCs w:val="20"/>
              </w:rPr>
              <w:t>Une première étape de présentation du contexte environnementale a été réalisée permettant de recenser toutes les données environnementales, les documents</w:t>
            </w:r>
            <w:r w:rsidR="00A2445B" w:rsidRPr="00CE57CC">
              <w:rPr>
                <w:rFonts w:ascii="Arial Narrow" w:eastAsia="Arial Narrow" w:hAnsi="Arial Narrow" w:cs="Arial Narrow"/>
                <w:sz w:val="20"/>
                <w:szCs w:val="20"/>
              </w:rPr>
              <w:t xml:space="preserve"> liés à la gestion des risques d’inondation</w:t>
            </w:r>
            <w:r w:rsidRPr="00CE57CC">
              <w:rPr>
                <w:rFonts w:ascii="Arial Narrow" w:eastAsia="Arial Narrow" w:hAnsi="Arial Narrow" w:cs="Arial Narrow"/>
                <w:sz w:val="20"/>
                <w:szCs w:val="20"/>
              </w:rPr>
              <w:t>, les usages de l’eau</w:t>
            </w:r>
            <w:r w:rsidR="00A2445B" w:rsidRPr="00CE57CC">
              <w:rPr>
                <w:rFonts w:ascii="Arial Narrow" w:eastAsia="Arial Narrow" w:hAnsi="Arial Narrow" w:cs="Arial Narrow"/>
                <w:sz w:val="20"/>
                <w:szCs w:val="20"/>
              </w:rPr>
              <w:t xml:space="preserve"> (</w:t>
            </w:r>
            <w:r w:rsidRPr="00CE57CC">
              <w:rPr>
                <w:rFonts w:ascii="Arial Narrow" w:eastAsia="Arial Narrow" w:hAnsi="Arial Narrow" w:cs="Arial Narrow"/>
                <w:sz w:val="20"/>
                <w:szCs w:val="20"/>
              </w:rPr>
              <w:t>périmèt</w:t>
            </w:r>
            <w:r w:rsidR="00A2445B" w:rsidRPr="00CE57CC">
              <w:rPr>
                <w:rFonts w:ascii="Arial Narrow" w:eastAsia="Arial Narrow" w:hAnsi="Arial Narrow" w:cs="Arial Narrow"/>
                <w:sz w:val="20"/>
                <w:szCs w:val="20"/>
              </w:rPr>
              <w:t xml:space="preserve">re de captage de l’eau potable existants) </w:t>
            </w:r>
            <w:r w:rsidRPr="00CE57CC">
              <w:rPr>
                <w:rFonts w:ascii="Arial Narrow" w:eastAsia="Arial Narrow" w:hAnsi="Arial Narrow" w:cs="Arial Narrow"/>
                <w:sz w:val="20"/>
                <w:szCs w:val="20"/>
              </w:rPr>
              <w:t xml:space="preserve">et les documents de connaissance </w:t>
            </w:r>
            <w:r w:rsidR="00A2445B" w:rsidRPr="00CE57CC">
              <w:rPr>
                <w:rFonts w:ascii="Arial Narrow" w:eastAsia="Arial Narrow" w:hAnsi="Arial Narrow" w:cs="Arial Narrow"/>
                <w:sz w:val="20"/>
                <w:szCs w:val="20"/>
              </w:rPr>
              <w:t>sur</w:t>
            </w:r>
            <w:r w:rsidRPr="00CE57CC">
              <w:rPr>
                <w:rFonts w:ascii="Arial Narrow" w:eastAsia="Arial Narrow" w:hAnsi="Arial Narrow" w:cs="Arial Narrow"/>
                <w:sz w:val="20"/>
                <w:szCs w:val="20"/>
              </w:rPr>
              <w:t xml:space="preserve"> la ressource en eau douce de surface et souterraines.</w:t>
            </w:r>
          </w:p>
          <w:p w:rsidR="00575D0E" w:rsidRPr="00E2224F" w:rsidRDefault="00575D0E" w:rsidP="00575D0E">
            <w:pPr>
              <w:pStyle w:val="Standard"/>
              <w:shd w:val="clear" w:color="auto" w:fill="E6E6FF"/>
              <w:jc w:val="both"/>
              <w:rPr>
                <w:rFonts w:ascii="Arial Narrow" w:eastAsia="Arial Narrow" w:hAnsi="Arial Narrow" w:cs="Arial Narrow"/>
                <w:sz w:val="20"/>
                <w:szCs w:val="20"/>
                <w:highlight w:val="yellow"/>
              </w:rPr>
            </w:pPr>
          </w:p>
          <w:p w:rsidR="00575D0E" w:rsidRPr="00CE57CC" w:rsidRDefault="00575D0E" w:rsidP="00575D0E">
            <w:pPr>
              <w:pStyle w:val="Standard"/>
              <w:shd w:val="clear" w:color="auto" w:fill="E6E6FF"/>
              <w:jc w:val="both"/>
              <w:rPr>
                <w:rFonts w:ascii="Arial Narrow" w:eastAsia="Arial Narrow" w:hAnsi="Arial Narrow" w:cs="Arial Narrow"/>
                <w:sz w:val="20"/>
                <w:szCs w:val="20"/>
              </w:rPr>
            </w:pPr>
            <w:r w:rsidRPr="00CE57CC">
              <w:rPr>
                <w:rFonts w:ascii="Arial Narrow" w:eastAsia="Arial Narrow" w:hAnsi="Arial Narrow" w:cs="Arial Narrow"/>
                <w:sz w:val="20"/>
                <w:szCs w:val="20"/>
              </w:rPr>
              <w:t xml:space="preserve">L’étude a aussi consisté à recenser l’ensemble des habitations non raccordées au réseau d’assainissement des eaux usées. </w:t>
            </w:r>
            <w:r w:rsidR="00A2445B" w:rsidRPr="00CE57CC">
              <w:rPr>
                <w:rFonts w:ascii="Arial Narrow" w:eastAsia="Arial Narrow" w:hAnsi="Arial Narrow" w:cs="Arial Narrow"/>
                <w:sz w:val="20"/>
                <w:szCs w:val="20"/>
              </w:rPr>
              <w:t>1</w:t>
            </w:r>
            <w:r w:rsidR="00CE57CC">
              <w:rPr>
                <w:rFonts w:ascii="Arial Narrow" w:eastAsia="Arial Narrow" w:hAnsi="Arial Narrow" w:cs="Arial Narrow"/>
                <w:sz w:val="20"/>
                <w:szCs w:val="20"/>
              </w:rPr>
              <w:t>68</w:t>
            </w:r>
            <w:r w:rsidRPr="00CE57CC">
              <w:rPr>
                <w:rFonts w:ascii="Arial Narrow" w:eastAsia="Arial Narrow" w:hAnsi="Arial Narrow" w:cs="Arial Narrow"/>
                <w:sz w:val="20"/>
                <w:szCs w:val="20"/>
              </w:rPr>
              <w:t xml:space="preserve"> installations ont été localisées et identifiées sur un Système d’Information Géographique. Ce fichier servira de base pour la réalisation des contrôles périodiques de bon fonctionnement et la mise à jour des installations neuves ou réhabilitées.</w:t>
            </w:r>
          </w:p>
          <w:p w:rsidR="00A2445B" w:rsidRPr="00E2224F" w:rsidRDefault="00A2445B" w:rsidP="00575D0E">
            <w:pPr>
              <w:pStyle w:val="Standard"/>
              <w:shd w:val="clear" w:color="auto" w:fill="E6E6FF"/>
              <w:jc w:val="both"/>
              <w:rPr>
                <w:rFonts w:ascii="Arial Narrow" w:eastAsia="Arial Narrow" w:hAnsi="Arial Narrow" w:cs="Arial Narrow"/>
                <w:sz w:val="20"/>
                <w:szCs w:val="20"/>
                <w:highlight w:val="yellow"/>
              </w:rPr>
            </w:pPr>
          </w:p>
          <w:p w:rsidR="00A2445B" w:rsidRPr="00E2224F" w:rsidRDefault="00A2445B" w:rsidP="00A2445B">
            <w:pPr>
              <w:pStyle w:val="Standard"/>
              <w:shd w:val="clear" w:color="auto" w:fill="E6E6FF"/>
              <w:jc w:val="both"/>
              <w:rPr>
                <w:rFonts w:ascii="Arial Narrow" w:eastAsia="Arial Narrow" w:hAnsi="Arial Narrow" w:cs="Arial Narrow"/>
                <w:sz w:val="20"/>
                <w:szCs w:val="20"/>
                <w:highlight w:val="yellow"/>
              </w:rPr>
            </w:pPr>
            <w:r w:rsidRPr="00CE57CC">
              <w:rPr>
                <w:rFonts w:ascii="Arial Narrow" w:eastAsia="Arial Narrow" w:hAnsi="Arial Narrow" w:cs="Arial Narrow"/>
                <w:sz w:val="20"/>
                <w:szCs w:val="20"/>
              </w:rPr>
              <w:t xml:space="preserve">Lors de ce recensement, une estimation de la difficulté de réhabilitation de la filière d’assainissement non collectif pour chaque habitation a été réalisée. En fonction la surface de la parcelle, de son accessibilité, de son aménagement, de sa topographie et des contraintes du milieu récepteur, un niveau de contrainte a été établi. C’est à partir de cet inventaire, de la densité d’habitat, et des contraintes du milieu récepteur que </w:t>
            </w:r>
            <w:r w:rsidR="00CE57CC">
              <w:rPr>
                <w:rFonts w:ascii="Arial Narrow" w:eastAsia="Arial Narrow" w:hAnsi="Arial Narrow" w:cs="Arial Narrow"/>
                <w:sz w:val="20"/>
                <w:szCs w:val="20"/>
              </w:rPr>
              <w:t>16</w:t>
            </w:r>
            <w:r w:rsidRPr="00CE57CC">
              <w:rPr>
                <w:rFonts w:ascii="Arial Narrow" w:eastAsia="Arial Narrow" w:hAnsi="Arial Narrow" w:cs="Arial Narrow"/>
                <w:sz w:val="20"/>
                <w:szCs w:val="20"/>
              </w:rPr>
              <w:t xml:space="preserve"> secteurs d’étude ont été définis. Une étude technico-économique a été réalisée sur </w:t>
            </w:r>
            <w:r w:rsidR="00CE57CC" w:rsidRPr="00CE57CC">
              <w:rPr>
                <w:rFonts w:ascii="Arial Narrow" w:eastAsia="Arial Narrow" w:hAnsi="Arial Narrow" w:cs="Arial Narrow"/>
                <w:sz w:val="20"/>
                <w:szCs w:val="20"/>
              </w:rPr>
              <w:t>les</w:t>
            </w:r>
            <w:r w:rsidRPr="00CE57CC">
              <w:rPr>
                <w:rFonts w:ascii="Arial Narrow" w:eastAsia="Arial Narrow" w:hAnsi="Arial Narrow" w:cs="Arial Narrow"/>
                <w:sz w:val="20"/>
                <w:szCs w:val="20"/>
              </w:rPr>
              <w:t xml:space="preserve"> secteur</w:t>
            </w:r>
            <w:r w:rsidR="00CE57CC" w:rsidRPr="00CE57CC">
              <w:rPr>
                <w:rFonts w:ascii="Arial Narrow" w:eastAsia="Arial Narrow" w:hAnsi="Arial Narrow" w:cs="Arial Narrow"/>
                <w:sz w:val="20"/>
                <w:szCs w:val="20"/>
              </w:rPr>
              <w:t>s</w:t>
            </w:r>
            <w:r w:rsidRPr="00CE57CC">
              <w:rPr>
                <w:rFonts w:ascii="Arial Narrow" w:eastAsia="Arial Narrow" w:hAnsi="Arial Narrow" w:cs="Arial Narrow"/>
                <w:sz w:val="20"/>
                <w:szCs w:val="20"/>
              </w:rPr>
              <w:t xml:space="preserve"> pour </w:t>
            </w:r>
            <w:r w:rsidR="00CE57CC" w:rsidRPr="00CE57CC">
              <w:rPr>
                <w:rFonts w:ascii="Arial Narrow" w:eastAsia="Arial Narrow" w:hAnsi="Arial Narrow" w:cs="Arial Narrow"/>
                <w:sz w:val="20"/>
                <w:szCs w:val="20"/>
              </w:rPr>
              <w:t xml:space="preserve">lesquels </w:t>
            </w:r>
            <w:r w:rsidRPr="00CE57CC">
              <w:rPr>
                <w:rFonts w:ascii="Arial Narrow" w:eastAsia="Arial Narrow" w:hAnsi="Arial Narrow" w:cs="Arial Narrow"/>
                <w:sz w:val="20"/>
                <w:szCs w:val="20"/>
              </w:rPr>
              <w:t xml:space="preserve">un raccordement au réseau collectif </w:t>
            </w:r>
            <w:r w:rsidR="00CE57CC" w:rsidRPr="00CE57CC">
              <w:rPr>
                <w:rFonts w:ascii="Arial Narrow" w:eastAsia="Arial Narrow" w:hAnsi="Arial Narrow" w:cs="Arial Narrow"/>
                <w:sz w:val="20"/>
                <w:szCs w:val="20"/>
              </w:rPr>
              <w:t>était envisageable au regard des différentes contraintes (densité d’habitat, éloignement au réseau existant, topographie,</w:t>
            </w:r>
            <w:r w:rsidR="00CE57CC">
              <w:rPr>
                <w:rFonts w:ascii="Arial Narrow" w:eastAsia="Arial Narrow" w:hAnsi="Arial Narrow" w:cs="Arial Narrow"/>
                <w:sz w:val="20"/>
                <w:szCs w:val="20"/>
              </w:rPr>
              <w:t xml:space="preserve"> …</w:t>
            </w:r>
            <w:r w:rsidR="00CE57CC" w:rsidRPr="00CE57CC">
              <w:rPr>
                <w:rFonts w:ascii="Arial Narrow" w:eastAsia="Arial Narrow" w:hAnsi="Arial Narrow" w:cs="Arial Narrow"/>
                <w:sz w:val="20"/>
                <w:szCs w:val="20"/>
              </w:rPr>
              <w:t>)</w:t>
            </w:r>
            <w:r w:rsidRPr="00CE57CC">
              <w:rPr>
                <w:rFonts w:ascii="Arial Narrow" w:eastAsia="Arial Narrow" w:hAnsi="Arial Narrow" w:cs="Arial Narrow"/>
                <w:sz w:val="20"/>
                <w:szCs w:val="20"/>
              </w:rPr>
              <w:t>.</w:t>
            </w:r>
          </w:p>
          <w:p w:rsidR="00A2445B" w:rsidRPr="00E2224F" w:rsidRDefault="00A2445B" w:rsidP="00A2445B">
            <w:pPr>
              <w:pStyle w:val="Standard"/>
              <w:shd w:val="clear" w:color="auto" w:fill="E6E6FF"/>
              <w:jc w:val="both"/>
              <w:rPr>
                <w:rFonts w:ascii="Arial Narrow" w:eastAsia="Arial Narrow" w:hAnsi="Arial Narrow" w:cs="Arial Narrow"/>
                <w:sz w:val="20"/>
                <w:szCs w:val="20"/>
                <w:highlight w:val="yellow"/>
              </w:rPr>
            </w:pPr>
          </w:p>
          <w:p w:rsidR="00575D0E" w:rsidRPr="00CE57CC" w:rsidRDefault="00A2445B">
            <w:pPr>
              <w:pStyle w:val="Standard"/>
              <w:shd w:val="clear" w:color="auto" w:fill="E6E6FF"/>
              <w:jc w:val="both"/>
              <w:rPr>
                <w:rFonts w:ascii="Arial Narrow" w:eastAsia="Arial Narrow" w:hAnsi="Arial Narrow" w:cs="Arial Narrow"/>
                <w:sz w:val="20"/>
                <w:szCs w:val="20"/>
              </w:rPr>
            </w:pPr>
            <w:r w:rsidRPr="00CE57CC">
              <w:rPr>
                <w:rFonts w:ascii="Arial Narrow" w:eastAsia="Arial Narrow" w:hAnsi="Arial Narrow" w:cs="Arial Narrow"/>
                <w:sz w:val="20"/>
                <w:szCs w:val="20"/>
              </w:rPr>
              <w:t>En parallèle</w:t>
            </w:r>
            <w:r w:rsidR="00CE57CC" w:rsidRPr="00CE57CC">
              <w:rPr>
                <w:rFonts w:ascii="Arial Narrow" w:eastAsia="Arial Narrow" w:hAnsi="Arial Narrow" w:cs="Arial Narrow"/>
                <w:sz w:val="20"/>
                <w:szCs w:val="20"/>
              </w:rPr>
              <w:t xml:space="preserve"> du zonage d’assainissement</w:t>
            </w:r>
            <w:r w:rsidRPr="00CE57CC">
              <w:rPr>
                <w:rFonts w:ascii="Arial Narrow" w:eastAsia="Arial Narrow" w:hAnsi="Arial Narrow" w:cs="Arial Narrow"/>
                <w:sz w:val="20"/>
                <w:szCs w:val="20"/>
              </w:rPr>
              <w:t>, un</w:t>
            </w:r>
            <w:r w:rsidR="00FB7835" w:rsidRPr="00CE57CC">
              <w:rPr>
                <w:rFonts w:ascii="Arial Narrow" w:eastAsia="Arial Narrow" w:hAnsi="Arial Narrow" w:cs="Arial Narrow"/>
                <w:sz w:val="20"/>
                <w:szCs w:val="20"/>
              </w:rPr>
              <w:t xml:space="preserve"> </w:t>
            </w:r>
            <w:r w:rsidRPr="00CE57CC">
              <w:rPr>
                <w:rFonts w:ascii="Arial Narrow" w:eastAsia="Arial Narrow" w:hAnsi="Arial Narrow" w:cs="Arial Narrow"/>
                <w:sz w:val="20"/>
                <w:szCs w:val="20"/>
              </w:rPr>
              <w:t>diagnostic d</w:t>
            </w:r>
            <w:r w:rsidR="00A86E91">
              <w:rPr>
                <w:rFonts w:ascii="Arial Narrow" w:eastAsia="Arial Narrow" w:hAnsi="Arial Narrow" w:cs="Arial Narrow"/>
                <w:sz w:val="20"/>
                <w:szCs w:val="20"/>
              </w:rPr>
              <w:t>u</w:t>
            </w:r>
            <w:r w:rsidRPr="00CE57CC">
              <w:rPr>
                <w:rFonts w:ascii="Arial Narrow" w:eastAsia="Arial Narrow" w:hAnsi="Arial Narrow" w:cs="Arial Narrow"/>
                <w:sz w:val="20"/>
                <w:szCs w:val="20"/>
              </w:rPr>
              <w:t xml:space="preserve"> système d’assainissement collectif </w:t>
            </w:r>
            <w:r w:rsidR="00CE57CC" w:rsidRPr="00CE57CC">
              <w:rPr>
                <w:rFonts w:ascii="Arial Narrow" w:eastAsia="Arial Narrow" w:hAnsi="Arial Narrow" w:cs="Arial Narrow"/>
                <w:sz w:val="20"/>
                <w:szCs w:val="20"/>
              </w:rPr>
              <w:t>de Sainneville-sur-Seine</w:t>
            </w:r>
            <w:r w:rsidRPr="00CE57CC">
              <w:rPr>
                <w:rFonts w:ascii="Arial Narrow" w:eastAsia="Arial Narrow" w:hAnsi="Arial Narrow" w:cs="Arial Narrow"/>
                <w:sz w:val="20"/>
                <w:szCs w:val="20"/>
              </w:rPr>
              <w:t xml:space="preserve"> a</w:t>
            </w:r>
            <w:r w:rsidR="00F15099" w:rsidRPr="00CE57CC">
              <w:rPr>
                <w:rFonts w:ascii="Arial Narrow" w:eastAsia="Arial Narrow" w:hAnsi="Arial Narrow" w:cs="Arial Narrow"/>
                <w:sz w:val="20"/>
                <w:szCs w:val="20"/>
              </w:rPr>
              <w:t xml:space="preserve"> été</w:t>
            </w:r>
            <w:r w:rsidRPr="00CE57CC">
              <w:rPr>
                <w:rFonts w:ascii="Arial Narrow" w:eastAsia="Arial Narrow" w:hAnsi="Arial Narrow" w:cs="Arial Narrow"/>
                <w:sz w:val="20"/>
                <w:szCs w:val="20"/>
              </w:rPr>
              <w:t xml:space="preserve"> lancé</w:t>
            </w:r>
            <w:r w:rsidR="00F15099" w:rsidRPr="00CE57CC">
              <w:rPr>
                <w:rFonts w:ascii="Arial Narrow" w:eastAsia="Arial Narrow" w:hAnsi="Arial Narrow" w:cs="Arial Narrow"/>
                <w:sz w:val="20"/>
                <w:szCs w:val="20"/>
              </w:rPr>
              <w:t>.</w:t>
            </w:r>
            <w:r w:rsidR="00EF7F43">
              <w:rPr>
                <w:rFonts w:ascii="Arial Narrow" w:eastAsia="Arial Narrow" w:hAnsi="Arial Narrow" w:cs="Arial Narrow"/>
                <w:sz w:val="20"/>
                <w:szCs w:val="20"/>
              </w:rPr>
              <w:t xml:space="preserve"> Cette</w:t>
            </w:r>
            <w:r w:rsidRPr="00CE57CC">
              <w:rPr>
                <w:rFonts w:ascii="Arial Narrow" w:eastAsia="Arial Narrow" w:hAnsi="Arial Narrow" w:cs="Arial Narrow"/>
                <w:sz w:val="20"/>
                <w:szCs w:val="20"/>
              </w:rPr>
              <w:t xml:space="preserve"> étude</w:t>
            </w:r>
            <w:r w:rsidR="00EF7F43">
              <w:rPr>
                <w:rFonts w:ascii="Arial Narrow" w:eastAsia="Arial Narrow" w:hAnsi="Arial Narrow" w:cs="Arial Narrow"/>
                <w:sz w:val="20"/>
                <w:szCs w:val="20"/>
              </w:rPr>
              <w:t>,</w:t>
            </w:r>
            <w:r w:rsidRPr="00CE57CC">
              <w:rPr>
                <w:rFonts w:ascii="Arial Narrow" w:eastAsia="Arial Narrow" w:hAnsi="Arial Narrow" w:cs="Arial Narrow"/>
                <w:sz w:val="20"/>
                <w:szCs w:val="20"/>
              </w:rPr>
              <w:t xml:space="preserve"> après investigations</w:t>
            </w:r>
            <w:r w:rsidR="00EF7F43">
              <w:rPr>
                <w:rFonts w:ascii="Arial Narrow" w:eastAsia="Arial Narrow" w:hAnsi="Arial Narrow" w:cs="Arial Narrow"/>
                <w:sz w:val="20"/>
                <w:szCs w:val="20"/>
              </w:rPr>
              <w:t>, va</w:t>
            </w:r>
            <w:r w:rsidRPr="00CE57CC">
              <w:rPr>
                <w:rFonts w:ascii="Arial Narrow" w:eastAsia="Arial Narrow" w:hAnsi="Arial Narrow" w:cs="Arial Narrow"/>
                <w:sz w:val="20"/>
                <w:szCs w:val="20"/>
              </w:rPr>
              <w:t xml:space="preserve"> permettre d’établir un schéma directeur permettant la planification des travaux d’amélioration de la collecte et du traitement des eaux usées.</w:t>
            </w:r>
            <w:r w:rsidR="00F15099" w:rsidRPr="00CE57CC">
              <w:rPr>
                <w:rFonts w:ascii="Arial Narrow" w:eastAsia="Arial Narrow" w:hAnsi="Arial Narrow" w:cs="Arial Narrow"/>
                <w:sz w:val="20"/>
                <w:szCs w:val="20"/>
              </w:rPr>
              <w:t xml:space="preserve"> </w:t>
            </w:r>
          </w:p>
          <w:p w:rsidR="00EF7F43" w:rsidRDefault="00EF7F43" w:rsidP="00F15099">
            <w:pPr>
              <w:pStyle w:val="Standard"/>
              <w:shd w:val="clear" w:color="auto" w:fill="E6E6FF"/>
              <w:jc w:val="both"/>
              <w:rPr>
                <w:rFonts w:ascii="Arial Narrow" w:eastAsia="Arial Narrow" w:hAnsi="Arial Narrow" w:cs="Arial Narrow"/>
                <w:sz w:val="20"/>
                <w:szCs w:val="20"/>
              </w:rPr>
            </w:pPr>
          </w:p>
          <w:p w:rsidR="00F15099" w:rsidRDefault="004C5371" w:rsidP="00F15099">
            <w:pPr>
              <w:pStyle w:val="Standard"/>
              <w:shd w:val="clear" w:color="auto" w:fill="E6E6FF"/>
              <w:jc w:val="both"/>
              <w:rPr>
                <w:rFonts w:ascii="Arial Narrow" w:eastAsia="Arial Narrow" w:hAnsi="Arial Narrow" w:cs="Arial Narrow"/>
                <w:sz w:val="20"/>
                <w:szCs w:val="20"/>
              </w:rPr>
            </w:pPr>
            <w:r w:rsidRPr="00CE57CC">
              <w:rPr>
                <w:rFonts w:ascii="Arial Narrow" w:eastAsia="Arial Narrow" w:hAnsi="Arial Narrow" w:cs="Arial Narrow"/>
                <w:sz w:val="20"/>
                <w:szCs w:val="20"/>
              </w:rPr>
              <w:t xml:space="preserve">Le programme </w:t>
            </w:r>
            <w:r w:rsidR="007840BB" w:rsidRPr="00CE57CC">
              <w:rPr>
                <w:rFonts w:ascii="Arial Narrow" w:eastAsia="Arial Narrow" w:hAnsi="Arial Narrow" w:cs="Arial Narrow"/>
                <w:sz w:val="20"/>
                <w:szCs w:val="20"/>
              </w:rPr>
              <w:t xml:space="preserve">retenu pour le zonage d’assainissement s’appuie sur </w:t>
            </w:r>
            <w:r w:rsidR="00F15099" w:rsidRPr="00CE57CC">
              <w:rPr>
                <w:rFonts w:ascii="Arial Narrow" w:eastAsia="Arial Narrow" w:hAnsi="Arial Narrow" w:cs="Arial Narrow"/>
                <w:sz w:val="20"/>
                <w:szCs w:val="20"/>
              </w:rPr>
              <w:t>l</w:t>
            </w:r>
            <w:r w:rsidR="007840BB" w:rsidRPr="00CE57CC">
              <w:rPr>
                <w:rFonts w:ascii="Arial Narrow" w:eastAsia="Arial Narrow" w:hAnsi="Arial Narrow" w:cs="Arial Narrow"/>
                <w:sz w:val="20"/>
                <w:szCs w:val="20"/>
              </w:rPr>
              <w:t>es conclusions du diagnostic d’assainissement collectif et sur le programme de travaux associés.</w:t>
            </w:r>
            <w:r w:rsidR="00EF7F43">
              <w:rPr>
                <w:rFonts w:ascii="Arial Narrow" w:eastAsia="Arial Narrow" w:hAnsi="Arial Narrow" w:cs="Arial Narrow"/>
                <w:sz w:val="20"/>
                <w:szCs w:val="20"/>
              </w:rPr>
              <w:t xml:space="preserve"> </w:t>
            </w:r>
            <w:r w:rsidR="00F15099" w:rsidRPr="00CE57CC">
              <w:rPr>
                <w:rFonts w:ascii="Arial Narrow" w:eastAsia="Arial Narrow" w:hAnsi="Arial Narrow" w:cs="Arial Narrow"/>
                <w:sz w:val="20"/>
                <w:szCs w:val="20"/>
              </w:rPr>
              <w:t>L</w:t>
            </w:r>
            <w:r w:rsidR="00470AED" w:rsidRPr="00CE57CC">
              <w:rPr>
                <w:rFonts w:ascii="Arial Narrow" w:eastAsia="Arial Narrow" w:hAnsi="Arial Narrow" w:cs="Arial Narrow"/>
                <w:sz w:val="20"/>
                <w:szCs w:val="20"/>
              </w:rPr>
              <w:t>es travaux recommandés</w:t>
            </w:r>
            <w:r w:rsidR="00F15099" w:rsidRPr="00CE57CC">
              <w:rPr>
                <w:rFonts w:ascii="Arial Narrow" w:eastAsia="Arial Narrow" w:hAnsi="Arial Narrow" w:cs="Arial Narrow"/>
                <w:sz w:val="20"/>
                <w:szCs w:val="20"/>
              </w:rPr>
              <w:t xml:space="preserve"> sur les secteurs en assainissement collectif</w:t>
            </w:r>
            <w:r w:rsidR="005933E7" w:rsidRPr="00CE57CC">
              <w:rPr>
                <w:rFonts w:ascii="Arial Narrow" w:eastAsia="Arial Narrow" w:hAnsi="Arial Narrow" w:cs="Arial Narrow"/>
                <w:sz w:val="20"/>
                <w:szCs w:val="20"/>
              </w:rPr>
              <w:t xml:space="preserve"> </w:t>
            </w:r>
            <w:r w:rsidR="00470AED" w:rsidRPr="00CE57CC">
              <w:rPr>
                <w:rFonts w:ascii="Arial Narrow" w:eastAsia="Arial Narrow" w:hAnsi="Arial Narrow" w:cs="Arial Narrow"/>
                <w:sz w:val="20"/>
                <w:szCs w:val="20"/>
              </w:rPr>
              <w:t>iront</w:t>
            </w:r>
            <w:r w:rsidR="005933E7" w:rsidRPr="00CE57CC">
              <w:rPr>
                <w:rFonts w:ascii="Arial Narrow" w:eastAsia="Arial Narrow" w:hAnsi="Arial Narrow" w:cs="Arial Narrow"/>
                <w:sz w:val="20"/>
                <w:szCs w:val="20"/>
              </w:rPr>
              <w:t xml:space="preserve"> dans le sens d’une amélioration de la situation</w:t>
            </w:r>
            <w:r w:rsidR="00470AED" w:rsidRPr="00CE57CC">
              <w:rPr>
                <w:rFonts w:ascii="Arial Narrow" w:eastAsia="Arial Narrow" w:hAnsi="Arial Narrow" w:cs="Arial Narrow"/>
                <w:sz w:val="20"/>
                <w:szCs w:val="20"/>
              </w:rPr>
              <w:t xml:space="preserve"> actuelle lorsque des défauts ont été constatés</w:t>
            </w:r>
            <w:r w:rsidR="00A7417C" w:rsidRPr="00CE57CC">
              <w:rPr>
                <w:rFonts w:ascii="Arial Narrow" w:eastAsia="Arial Narrow" w:hAnsi="Arial Narrow" w:cs="Arial Narrow"/>
                <w:sz w:val="20"/>
                <w:szCs w:val="20"/>
              </w:rPr>
              <w:t>.</w:t>
            </w:r>
          </w:p>
          <w:p w:rsidR="00A05927" w:rsidRDefault="00A05927" w:rsidP="00F15099">
            <w:pPr>
              <w:pStyle w:val="Standard"/>
              <w:shd w:val="clear" w:color="auto" w:fill="E6E6FF"/>
              <w:jc w:val="both"/>
              <w:rPr>
                <w:rFonts w:ascii="Arial Narrow" w:eastAsia="Arial Narrow" w:hAnsi="Arial Narrow" w:cs="Arial Narrow"/>
                <w:sz w:val="20"/>
                <w:szCs w:val="20"/>
              </w:rPr>
            </w:pPr>
          </w:p>
          <w:p w:rsidR="00EF7F43" w:rsidRDefault="00EF7F43" w:rsidP="00EF7F43">
            <w:pPr>
              <w:pStyle w:val="Standard"/>
              <w:shd w:val="clear" w:color="auto" w:fill="E6E6FF"/>
              <w:jc w:val="both"/>
              <w:rPr>
                <w:rFonts w:ascii="Arial Narrow" w:eastAsia="Arial Narrow" w:hAnsi="Arial Narrow" w:cs="Arial Narrow"/>
                <w:sz w:val="20"/>
                <w:szCs w:val="20"/>
              </w:rPr>
            </w:pPr>
            <w:r w:rsidRPr="006847E1">
              <w:rPr>
                <w:rFonts w:ascii="Arial Narrow" w:eastAsia="Arial Narrow" w:hAnsi="Arial Narrow" w:cs="Arial Narrow"/>
                <w:sz w:val="20"/>
                <w:szCs w:val="20"/>
              </w:rPr>
              <w:t xml:space="preserve">Par délibération du Conseil Communautaire en date du 19/05/2022, la Communauté Urbaine Le Havre Seine Métropole a opté pour </w:t>
            </w:r>
            <w:r>
              <w:rPr>
                <w:rFonts w:ascii="Arial Narrow" w:eastAsia="Arial Narrow" w:hAnsi="Arial Narrow" w:cs="Arial Narrow"/>
                <w:sz w:val="20"/>
                <w:szCs w:val="20"/>
              </w:rPr>
              <w:t>le maintien de la situation actuelle concernant les zones en assainissement collectifs et celles en assainissement non collectif.</w:t>
            </w:r>
            <w:r w:rsidRPr="006847E1">
              <w:rPr>
                <w:rFonts w:ascii="Arial Narrow" w:eastAsia="Arial Narrow" w:hAnsi="Arial Narrow" w:cs="Arial Narrow"/>
                <w:sz w:val="20"/>
                <w:szCs w:val="20"/>
              </w:rPr>
              <w:t xml:space="preserve"> </w:t>
            </w:r>
          </w:p>
          <w:p w:rsidR="00EF7F43" w:rsidRPr="006847E1" w:rsidRDefault="00EF7F43" w:rsidP="00EF7F43">
            <w:pPr>
              <w:pStyle w:val="Standard"/>
              <w:shd w:val="clear" w:color="auto" w:fill="E6E6FF"/>
              <w:jc w:val="both"/>
              <w:rPr>
                <w:rFonts w:ascii="Arial Narrow" w:eastAsia="Arial Narrow" w:hAnsi="Arial Narrow" w:cs="Arial Narrow"/>
                <w:sz w:val="20"/>
                <w:szCs w:val="20"/>
              </w:rPr>
            </w:pPr>
          </w:p>
          <w:p w:rsidR="00A05927" w:rsidRDefault="00A05927" w:rsidP="00AA3C06">
            <w:pPr>
              <w:pStyle w:val="Standard"/>
              <w:shd w:val="clear" w:color="auto" w:fill="E6E6FF"/>
              <w:jc w:val="both"/>
              <w:rPr>
                <w:rFonts w:ascii="Arial Narrow" w:eastAsia="Arial Narrow" w:hAnsi="Arial Narrow" w:cs="Arial Narrow"/>
                <w:sz w:val="20"/>
                <w:szCs w:val="20"/>
              </w:rPr>
            </w:pPr>
            <w:r w:rsidRPr="00AA3C06">
              <w:rPr>
                <w:rFonts w:ascii="Arial Narrow" w:eastAsia="Arial Narrow" w:hAnsi="Arial Narrow" w:cs="Arial Narrow"/>
                <w:sz w:val="20"/>
                <w:szCs w:val="20"/>
              </w:rPr>
              <w:t xml:space="preserve">Finalement, la seule modification par rapport à la situation actuelle concerne le transfert des eaux usées de Sainneville-sur-Seine vers le réseau d’assainissement présent sur le hameau de </w:t>
            </w:r>
            <w:proofErr w:type="spellStart"/>
            <w:r w:rsidRPr="00AA3C06">
              <w:rPr>
                <w:rFonts w:ascii="Arial Narrow" w:eastAsia="Arial Narrow" w:hAnsi="Arial Narrow" w:cs="Arial Narrow"/>
                <w:sz w:val="20"/>
                <w:szCs w:val="20"/>
              </w:rPr>
              <w:t>Branmaze</w:t>
            </w:r>
            <w:proofErr w:type="spellEnd"/>
            <w:r w:rsidRPr="00AA3C06">
              <w:rPr>
                <w:rFonts w:ascii="Arial Narrow" w:eastAsia="Arial Narrow" w:hAnsi="Arial Narrow" w:cs="Arial Narrow"/>
                <w:sz w:val="20"/>
                <w:szCs w:val="20"/>
              </w:rPr>
              <w:t xml:space="preserve"> à Manéglise. Ce dernier est raccordé au système d’assainissement collectif du Havre, d’une capacité de 322 000 EH </w:t>
            </w:r>
            <w:r w:rsidR="00AA3C06" w:rsidRPr="00AA3C06">
              <w:rPr>
                <w:rFonts w:ascii="Arial Narrow" w:eastAsia="Arial Narrow" w:hAnsi="Arial Narrow" w:cs="Arial Narrow"/>
                <w:sz w:val="20"/>
                <w:szCs w:val="20"/>
              </w:rPr>
              <w:t xml:space="preserve">et </w:t>
            </w:r>
            <w:r w:rsidRPr="00AA3C06">
              <w:rPr>
                <w:rFonts w:ascii="Arial Narrow" w:eastAsia="Arial Narrow" w:hAnsi="Arial Narrow" w:cs="Arial Narrow"/>
                <w:sz w:val="20"/>
                <w:szCs w:val="20"/>
              </w:rPr>
              <w:t>qui recevait en 2019 une charge polluante correspondant à 242 197 EH.</w:t>
            </w:r>
          </w:p>
          <w:p w:rsidR="00EF7F43" w:rsidRPr="00AA3C06" w:rsidRDefault="00EF7F43" w:rsidP="00AA3C06">
            <w:pPr>
              <w:pStyle w:val="Standard"/>
              <w:shd w:val="clear" w:color="auto" w:fill="E6E6FF"/>
              <w:jc w:val="both"/>
              <w:rPr>
                <w:rFonts w:ascii="Arial Narrow" w:eastAsia="Arial Narrow" w:hAnsi="Arial Narrow" w:cs="Arial Narrow"/>
                <w:sz w:val="20"/>
                <w:szCs w:val="20"/>
              </w:rPr>
            </w:pPr>
          </w:p>
          <w:p w:rsidR="00A05927" w:rsidRPr="00680A57" w:rsidRDefault="00A05927" w:rsidP="00AA3C06">
            <w:pPr>
              <w:pStyle w:val="Standard"/>
              <w:shd w:val="clear" w:color="auto" w:fill="E6E6FF"/>
              <w:jc w:val="both"/>
              <w:rPr>
                <w:rFonts w:ascii="Arial Narrow" w:eastAsia="Arial Narrow" w:hAnsi="Arial Narrow" w:cs="Arial Narrow"/>
                <w:sz w:val="20"/>
                <w:szCs w:val="20"/>
              </w:rPr>
            </w:pPr>
            <w:r w:rsidRPr="00AA3C06">
              <w:rPr>
                <w:rFonts w:ascii="Arial Narrow" w:eastAsia="Arial Narrow" w:hAnsi="Arial Narrow" w:cs="Arial Narrow"/>
                <w:sz w:val="20"/>
                <w:szCs w:val="20"/>
              </w:rPr>
              <w:t>Le transfert des effluents permettra</w:t>
            </w:r>
            <w:r w:rsidR="00AA3C06" w:rsidRPr="00AA3C06">
              <w:rPr>
                <w:rFonts w:ascii="Arial Narrow" w:eastAsia="Arial Narrow" w:hAnsi="Arial Narrow" w:cs="Arial Narrow"/>
                <w:sz w:val="20"/>
                <w:szCs w:val="20"/>
              </w:rPr>
              <w:t xml:space="preserve"> d’une part de supprimer </w:t>
            </w:r>
            <w:r w:rsidR="00EF7F43">
              <w:rPr>
                <w:rFonts w:ascii="Arial Narrow" w:eastAsia="Arial Narrow" w:hAnsi="Arial Narrow" w:cs="Arial Narrow"/>
                <w:sz w:val="20"/>
                <w:szCs w:val="20"/>
              </w:rPr>
              <w:t>la lagune</w:t>
            </w:r>
            <w:r w:rsidR="00AA3C06" w:rsidRPr="00AA3C06">
              <w:rPr>
                <w:rFonts w:ascii="Arial Narrow" w:eastAsia="Arial Narrow" w:hAnsi="Arial Narrow" w:cs="Arial Narrow"/>
                <w:sz w:val="20"/>
                <w:szCs w:val="20"/>
              </w:rPr>
              <w:t xml:space="preserve"> située dans un talweg</w:t>
            </w:r>
            <w:r w:rsidRPr="00AA3C06">
              <w:rPr>
                <w:rFonts w:ascii="Arial Narrow" w:eastAsia="Arial Narrow" w:hAnsi="Arial Narrow" w:cs="Arial Narrow"/>
                <w:sz w:val="20"/>
                <w:szCs w:val="20"/>
              </w:rPr>
              <w:t xml:space="preserve"> </w:t>
            </w:r>
            <w:r w:rsidR="00AA3C06" w:rsidRPr="00AA3C06">
              <w:rPr>
                <w:rFonts w:ascii="Arial Narrow" w:eastAsia="Arial Narrow" w:hAnsi="Arial Narrow" w:cs="Arial Narrow"/>
                <w:sz w:val="20"/>
                <w:szCs w:val="20"/>
              </w:rPr>
              <w:t xml:space="preserve">au niveau d’un secteur caractérisé par un aléa fort concernant le risque inondation par ruissellement et d’autre part </w:t>
            </w:r>
            <w:r w:rsidRPr="00AA3C06">
              <w:rPr>
                <w:rFonts w:ascii="Arial Narrow" w:eastAsia="Arial Narrow" w:hAnsi="Arial Narrow" w:cs="Arial Narrow"/>
                <w:sz w:val="20"/>
                <w:szCs w:val="20"/>
              </w:rPr>
              <w:t>de supprimer le point d</w:t>
            </w:r>
            <w:r w:rsidRPr="00680A57">
              <w:rPr>
                <w:rFonts w:ascii="Arial Narrow" w:eastAsia="Arial Narrow" w:hAnsi="Arial Narrow" w:cs="Arial Narrow"/>
                <w:sz w:val="20"/>
                <w:szCs w:val="20"/>
              </w:rPr>
              <w:t xml:space="preserve">e rejet de la </w:t>
            </w:r>
            <w:r>
              <w:rPr>
                <w:rFonts w:ascii="Arial Narrow" w:eastAsia="Arial Narrow" w:hAnsi="Arial Narrow" w:cs="Arial Narrow"/>
                <w:sz w:val="20"/>
                <w:szCs w:val="20"/>
              </w:rPr>
              <w:t xml:space="preserve">lagune de Sainneville-sur-Seine </w:t>
            </w:r>
            <w:r w:rsidRPr="00680A57">
              <w:rPr>
                <w:rFonts w:ascii="Arial Narrow" w:eastAsia="Arial Narrow" w:hAnsi="Arial Narrow" w:cs="Arial Narrow"/>
                <w:sz w:val="20"/>
                <w:szCs w:val="20"/>
              </w:rPr>
              <w:t>situé à l’amont hydraulique des périmètres de protection de captages de Saint-Laurent-de-Brèvedent</w:t>
            </w:r>
            <w:r w:rsidR="00AA3C06" w:rsidRPr="00AA3C06">
              <w:rPr>
                <w:rFonts w:ascii="Arial Narrow" w:eastAsia="Arial Narrow" w:hAnsi="Arial Narrow" w:cs="Arial Narrow"/>
                <w:sz w:val="20"/>
                <w:szCs w:val="20"/>
              </w:rPr>
              <w:t xml:space="preserve">. </w:t>
            </w:r>
          </w:p>
          <w:p w:rsidR="00AA3C06" w:rsidRPr="00AA3C06" w:rsidRDefault="00AA3C06" w:rsidP="00AA3C06">
            <w:pPr>
              <w:pStyle w:val="Standard"/>
              <w:shd w:val="clear" w:color="auto" w:fill="E6E6FF"/>
              <w:jc w:val="both"/>
              <w:rPr>
                <w:rFonts w:ascii="Arial Narrow" w:eastAsia="Arial Narrow" w:hAnsi="Arial Narrow" w:cs="Arial Narrow"/>
                <w:sz w:val="20"/>
                <w:szCs w:val="20"/>
              </w:rPr>
            </w:pPr>
          </w:p>
          <w:p w:rsidR="00A05927" w:rsidRPr="00AA3C06" w:rsidRDefault="00AA3C06" w:rsidP="00AA3C06">
            <w:pPr>
              <w:pStyle w:val="Standard"/>
              <w:shd w:val="clear" w:color="auto" w:fill="E6E6FF"/>
              <w:jc w:val="both"/>
              <w:rPr>
                <w:rFonts w:ascii="Arial Narrow" w:eastAsia="Arial Narrow" w:hAnsi="Arial Narrow" w:cs="Arial Narrow"/>
                <w:sz w:val="20"/>
                <w:szCs w:val="20"/>
              </w:rPr>
            </w:pPr>
            <w:r w:rsidRPr="00AA3C06">
              <w:rPr>
                <w:rFonts w:ascii="Arial Narrow" w:eastAsia="Arial Narrow" w:hAnsi="Arial Narrow" w:cs="Arial Narrow"/>
                <w:sz w:val="20"/>
                <w:szCs w:val="20"/>
              </w:rPr>
              <w:t>U</w:t>
            </w:r>
            <w:r w:rsidR="00A05927" w:rsidRPr="00AA3C06">
              <w:rPr>
                <w:rFonts w:ascii="Arial Narrow" w:eastAsia="Arial Narrow" w:hAnsi="Arial Narrow" w:cs="Arial Narrow"/>
                <w:sz w:val="20"/>
                <w:szCs w:val="20"/>
              </w:rPr>
              <w:t xml:space="preserve">n bassin de stockage en ligne sera installé au nouveau poste de transfert du PR </w:t>
            </w:r>
            <w:proofErr w:type="spellStart"/>
            <w:r w:rsidR="00A05927" w:rsidRPr="00AA3C06">
              <w:rPr>
                <w:rFonts w:ascii="Arial Narrow" w:eastAsia="Arial Narrow" w:hAnsi="Arial Narrow" w:cs="Arial Narrow"/>
                <w:sz w:val="20"/>
                <w:szCs w:val="20"/>
              </w:rPr>
              <w:t>Branmaze</w:t>
            </w:r>
            <w:proofErr w:type="spellEnd"/>
            <w:r w:rsidR="00A05927" w:rsidRPr="00AA3C06">
              <w:rPr>
                <w:rFonts w:ascii="Arial Narrow" w:eastAsia="Arial Narrow" w:hAnsi="Arial Narrow" w:cs="Arial Narrow"/>
                <w:sz w:val="20"/>
                <w:szCs w:val="20"/>
              </w:rPr>
              <w:t xml:space="preserve"> lors de la création de la conduite de transfert </w:t>
            </w:r>
            <w:r w:rsidRPr="00AA3C06">
              <w:rPr>
                <w:rFonts w:ascii="Arial Narrow" w:eastAsia="Arial Narrow" w:hAnsi="Arial Narrow" w:cs="Arial Narrow"/>
                <w:sz w:val="20"/>
                <w:szCs w:val="20"/>
              </w:rPr>
              <w:t xml:space="preserve">afin de ne pas aggraver la situation sur les secteurs </w:t>
            </w:r>
            <w:r w:rsidR="00EF7F43">
              <w:rPr>
                <w:rFonts w:ascii="Arial Narrow" w:eastAsia="Arial Narrow" w:hAnsi="Arial Narrow" w:cs="Arial Narrow"/>
                <w:sz w:val="20"/>
                <w:szCs w:val="20"/>
              </w:rPr>
              <w:t xml:space="preserve">à l’aval </w:t>
            </w:r>
            <w:r w:rsidRPr="00AA3C06">
              <w:rPr>
                <w:rFonts w:ascii="Arial Narrow" w:eastAsia="Arial Narrow" w:hAnsi="Arial Narrow" w:cs="Arial Narrow"/>
                <w:sz w:val="20"/>
                <w:szCs w:val="20"/>
              </w:rPr>
              <w:t>qui sont particulièrement impactés par temps de pluie (Commune d’Epouville et de Montivilliers)</w:t>
            </w:r>
            <w:r w:rsidR="00A05927" w:rsidRPr="00AA3C06">
              <w:rPr>
                <w:rFonts w:ascii="Arial Narrow" w:eastAsia="Arial Narrow" w:hAnsi="Arial Narrow" w:cs="Arial Narrow"/>
                <w:sz w:val="20"/>
                <w:szCs w:val="20"/>
              </w:rPr>
              <w:t>.</w:t>
            </w:r>
            <w:r w:rsidRPr="00AA3C06">
              <w:rPr>
                <w:rFonts w:ascii="Arial Narrow" w:eastAsia="Arial Narrow" w:hAnsi="Arial Narrow" w:cs="Arial Narrow"/>
                <w:sz w:val="20"/>
                <w:szCs w:val="20"/>
              </w:rPr>
              <w:t xml:space="preserve"> Ce bassin</w:t>
            </w:r>
            <w:r w:rsidR="00A05927" w:rsidRPr="00AA3C06">
              <w:rPr>
                <w:rFonts w:ascii="Arial Narrow" w:eastAsia="Arial Narrow" w:hAnsi="Arial Narrow" w:cs="Arial Narrow"/>
                <w:sz w:val="20"/>
                <w:szCs w:val="20"/>
              </w:rPr>
              <w:t xml:space="preserve"> viendra compléter le bassin de stockage-restitution existant à l’amont du PR Village.</w:t>
            </w:r>
          </w:p>
          <w:p w:rsidR="006847E1" w:rsidRDefault="006847E1">
            <w:pPr>
              <w:pStyle w:val="Standard"/>
              <w:shd w:val="clear" w:color="auto" w:fill="E6E6FF"/>
              <w:jc w:val="both"/>
              <w:rPr>
                <w:rFonts w:ascii="Arial Narrow" w:eastAsia="Arial Narrow" w:hAnsi="Arial Narrow" w:cs="Arial Narrow"/>
                <w:sz w:val="20"/>
                <w:szCs w:val="20"/>
              </w:rPr>
            </w:pPr>
          </w:p>
          <w:p w:rsidR="00AC004C" w:rsidRPr="00A722FE" w:rsidRDefault="004C5371">
            <w:pPr>
              <w:pStyle w:val="Standard"/>
              <w:shd w:val="clear" w:color="auto" w:fill="E6E6FF"/>
              <w:jc w:val="both"/>
              <w:rPr>
                <w:rFonts w:ascii="Arial Narrow" w:eastAsia="Arial Narrow" w:hAnsi="Arial Narrow" w:cs="Arial Narrow"/>
                <w:sz w:val="20"/>
                <w:szCs w:val="20"/>
              </w:rPr>
            </w:pPr>
            <w:r w:rsidRPr="00A722FE">
              <w:rPr>
                <w:rFonts w:ascii="Arial Narrow" w:eastAsia="Arial Narrow" w:hAnsi="Arial Narrow" w:cs="Arial Narrow"/>
                <w:sz w:val="20"/>
                <w:szCs w:val="20"/>
              </w:rPr>
              <w:t xml:space="preserve">Dans les secteurs qui resteront en ANC, </w:t>
            </w:r>
            <w:r w:rsidR="00A722FE" w:rsidRPr="00A722FE">
              <w:rPr>
                <w:rFonts w:ascii="Arial Narrow" w:eastAsia="Arial Narrow" w:hAnsi="Arial Narrow" w:cs="Arial Narrow"/>
                <w:sz w:val="20"/>
                <w:szCs w:val="20"/>
              </w:rPr>
              <w:t>la Communauté Urbaine Le Havre Seine Métropole</w:t>
            </w:r>
            <w:r w:rsidR="00CC35FE" w:rsidRPr="00A722FE">
              <w:rPr>
                <w:rFonts w:ascii="Arial Narrow" w:eastAsia="Arial Narrow" w:hAnsi="Arial Narrow" w:cs="Arial Narrow"/>
                <w:sz w:val="20"/>
                <w:szCs w:val="20"/>
              </w:rPr>
              <w:t xml:space="preserve"> compétent</w:t>
            </w:r>
            <w:r w:rsidR="007840BB" w:rsidRPr="00A722FE">
              <w:rPr>
                <w:rFonts w:ascii="Arial Narrow" w:eastAsia="Arial Narrow" w:hAnsi="Arial Narrow" w:cs="Arial Narrow"/>
                <w:sz w:val="20"/>
                <w:szCs w:val="20"/>
              </w:rPr>
              <w:t xml:space="preserve"> pour l’ANC incite</w:t>
            </w:r>
            <w:r w:rsidR="005933E7" w:rsidRPr="00A722FE">
              <w:rPr>
                <w:rFonts w:ascii="Arial Narrow" w:eastAsia="Arial Narrow" w:hAnsi="Arial Narrow" w:cs="Arial Narrow"/>
                <w:sz w:val="20"/>
                <w:szCs w:val="20"/>
              </w:rPr>
              <w:t xml:space="preserve"> par ailleurs les propriétaires à </w:t>
            </w:r>
            <w:r w:rsidR="00AC004C" w:rsidRPr="00A722FE">
              <w:rPr>
                <w:rFonts w:ascii="Arial Narrow" w:eastAsia="Arial Narrow" w:hAnsi="Arial Narrow" w:cs="Arial Narrow"/>
                <w:sz w:val="20"/>
                <w:szCs w:val="20"/>
              </w:rPr>
              <w:t>la mise en conformité des installations</w:t>
            </w:r>
            <w:r w:rsidR="005933E7" w:rsidRPr="00A722FE">
              <w:rPr>
                <w:rFonts w:ascii="Arial Narrow" w:eastAsia="Arial Narrow" w:hAnsi="Arial Narrow" w:cs="Arial Narrow"/>
                <w:sz w:val="20"/>
                <w:szCs w:val="20"/>
              </w:rPr>
              <w:t xml:space="preserve"> pour </w:t>
            </w:r>
            <w:r w:rsidR="00AC004C" w:rsidRPr="00A722FE">
              <w:rPr>
                <w:rFonts w:ascii="Arial Narrow" w:eastAsia="Arial Narrow" w:hAnsi="Arial Narrow" w:cs="Arial Narrow"/>
                <w:sz w:val="20"/>
                <w:szCs w:val="20"/>
              </w:rPr>
              <w:t>répond</w:t>
            </w:r>
            <w:r w:rsidR="005933E7" w:rsidRPr="00A722FE">
              <w:rPr>
                <w:rFonts w:ascii="Arial Narrow" w:eastAsia="Arial Narrow" w:hAnsi="Arial Narrow" w:cs="Arial Narrow"/>
                <w:sz w:val="20"/>
                <w:szCs w:val="20"/>
              </w:rPr>
              <w:t>re</w:t>
            </w:r>
            <w:r w:rsidR="00AC004C" w:rsidRPr="00A722FE">
              <w:rPr>
                <w:rFonts w:ascii="Arial Narrow" w:eastAsia="Arial Narrow" w:hAnsi="Arial Narrow" w:cs="Arial Narrow"/>
                <w:sz w:val="20"/>
                <w:szCs w:val="20"/>
              </w:rPr>
              <w:t xml:space="preserve"> aux objectifs de protection du milieu récepteur.</w:t>
            </w:r>
          </w:p>
          <w:p w:rsidR="00470AED" w:rsidRPr="00E2224F" w:rsidRDefault="00470AED">
            <w:pPr>
              <w:pStyle w:val="Standard"/>
              <w:shd w:val="clear" w:color="auto" w:fill="E6E6FF"/>
              <w:jc w:val="both"/>
              <w:rPr>
                <w:rFonts w:ascii="Arial Narrow" w:eastAsia="Arial Narrow" w:hAnsi="Arial Narrow" w:cs="Arial Narrow"/>
                <w:sz w:val="20"/>
                <w:szCs w:val="20"/>
                <w:highlight w:val="yellow"/>
              </w:rPr>
            </w:pPr>
          </w:p>
          <w:p w:rsidR="00C96D9D" w:rsidRPr="003A27A9" w:rsidRDefault="005933E7" w:rsidP="00A722FE">
            <w:pPr>
              <w:pStyle w:val="Standard"/>
              <w:shd w:val="clear" w:color="auto" w:fill="E6E6FF"/>
              <w:jc w:val="both"/>
              <w:rPr>
                <w:rFonts w:ascii="Arial Narrow" w:eastAsia="Arial Narrow" w:hAnsi="Arial Narrow" w:cs="Arial Narrow"/>
                <w:sz w:val="20"/>
                <w:szCs w:val="20"/>
              </w:rPr>
            </w:pPr>
            <w:r w:rsidRPr="006847E1">
              <w:rPr>
                <w:rFonts w:ascii="Arial Narrow" w:eastAsia="Arial Narrow" w:hAnsi="Arial Narrow" w:cs="Arial Narrow"/>
                <w:sz w:val="20"/>
                <w:szCs w:val="20"/>
              </w:rPr>
              <w:t>Ainsi, le contour du zonag</w:t>
            </w:r>
            <w:r w:rsidR="004F770A" w:rsidRPr="006847E1">
              <w:rPr>
                <w:rFonts w:ascii="Arial Narrow" w:eastAsia="Arial Narrow" w:hAnsi="Arial Narrow" w:cs="Arial Narrow"/>
                <w:sz w:val="20"/>
                <w:szCs w:val="20"/>
              </w:rPr>
              <w:t xml:space="preserve">e d’assainissement ne change </w:t>
            </w:r>
            <w:r w:rsidR="00A722FE" w:rsidRPr="006847E1">
              <w:rPr>
                <w:rFonts w:ascii="Arial Narrow" w:eastAsia="Arial Narrow" w:hAnsi="Arial Narrow" w:cs="Arial Narrow"/>
                <w:sz w:val="20"/>
                <w:szCs w:val="20"/>
              </w:rPr>
              <w:t>pas</w:t>
            </w:r>
            <w:r w:rsidRPr="006847E1">
              <w:rPr>
                <w:rFonts w:ascii="Arial Narrow" w:eastAsia="Arial Narrow" w:hAnsi="Arial Narrow" w:cs="Arial Narrow"/>
                <w:sz w:val="20"/>
                <w:szCs w:val="20"/>
              </w:rPr>
              <w:t xml:space="preserve"> par rapport à la situation actuelle.</w:t>
            </w:r>
            <w:r w:rsidR="00EF7F43">
              <w:rPr>
                <w:rFonts w:ascii="Arial Narrow" w:eastAsia="Arial Narrow" w:hAnsi="Arial Narrow" w:cs="Arial Narrow"/>
                <w:sz w:val="20"/>
                <w:szCs w:val="20"/>
              </w:rPr>
              <w:t xml:space="preserve"> Il y a même une amélioration de la situation actuelle grâce au transfert des effluents.</w:t>
            </w:r>
            <w:r w:rsidRPr="006847E1">
              <w:rPr>
                <w:rFonts w:ascii="Arial Narrow" w:eastAsia="Arial Narrow" w:hAnsi="Arial Narrow" w:cs="Arial Narrow"/>
                <w:sz w:val="20"/>
                <w:szCs w:val="20"/>
              </w:rPr>
              <w:t xml:space="preserve"> Il</w:t>
            </w:r>
            <w:r w:rsidR="00AC004C" w:rsidRPr="006847E1">
              <w:rPr>
                <w:rFonts w:ascii="Arial Narrow" w:eastAsia="Arial Narrow" w:hAnsi="Arial Narrow" w:cs="Arial Narrow"/>
                <w:sz w:val="20"/>
                <w:szCs w:val="20"/>
              </w:rPr>
              <w:t xml:space="preserve"> n’est </w:t>
            </w:r>
            <w:r w:rsidR="00912BCB" w:rsidRPr="006847E1">
              <w:rPr>
                <w:rFonts w:ascii="Arial Narrow" w:eastAsia="Arial Narrow" w:hAnsi="Arial Narrow" w:cs="Arial Narrow"/>
                <w:sz w:val="20"/>
                <w:szCs w:val="20"/>
              </w:rPr>
              <w:t xml:space="preserve">donc </w:t>
            </w:r>
            <w:r w:rsidR="00AC004C" w:rsidRPr="006847E1">
              <w:rPr>
                <w:rFonts w:ascii="Arial Narrow" w:eastAsia="Arial Narrow" w:hAnsi="Arial Narrow" w:cs="Arial Narrow"/>
                <w:sz w:val="20"/>
                <w:szCs w:val="20"/>
              </w:rPr>
              <w:t>pas nécessaire de procéder à une évaluation environnementale pour ce projet de zonage d’assainissement.</w:t>
            </w:r>
          </w:p>
        </w:tc>
      </w:tr>
    </w:tbl>
    <w:p w:rsidR="00C96D9D" w:rsidRDefault="00C96D9D">
      <w:pPr>
        <w:pStyle w:val="TableauSource"/>
        <w:jc w:val="both"/>
        <w:rPr>
          <w:rFonts w:ascii="Liberation Sans" w:eastAsia="Arial" w:hAnsi="Liberation Sans" w:cs="Arial"/>
          <w:i w:val="0"/>
          <w:iCs w:val="0"/>
          <w:sz w:val="22"/>
          <w:szCs w:val="22"/>
        </w:rPr>
      </w:pPr>
    </w:p>
    <w:p w:rsidR="00C96D9D" w:rsidRDefault="0023451C" w:rsidP="00436439">
      <w:pPr>
        <w:pStyle w:val="CorpsdeTexte"/>
        <w:ind w:left="5672" w:firstLine="709"/>
        <w:jc w:val="center"/>
      </w:pPr>
      <w:r w:rsidRPr="002C5EEE">
        <w:rPr>
          <w:rFonts w:ascii="Liberation Sans" w:eastAsia="Arial" w:hAnsi="Liberation Sans" w:cs="Arial"/>
          <w:szCs w:val="22"/>
        </w:rPr>
        <w:t xml:space="preserve">Le </w:t>
      </w:r>
      <w:bookmarkStart w:id="0" w:name="_GoBack"/>
      <w:bookmarkEnd w:id="0"/>
      <w:r w:rsidR="00B93168" w:rsidRPr="002C5EEE">
        <w:rPr>
          <w:rFonts w:ascii="Liberation Sans" w:eastAsia="Arial" w:hAnsi="Liberation Sans" w:cs="Arial"/>
          <w:szCs w:val="22"/>
        </w:rPr>
        <w:t>Havre, le</w:t>
      </w:r>
      <w:r w:rsidR="00724C11" w:rsidRPr="002C5EEE">
        <w:rPr>
          <w:rFonts w:ascii="Liberation Sans" w:eastAsia="Arial" w:hAnsi="Liberation Sans" w:cs="Arial"/>
          <w:szCs w:val="22"/>
        </w:rPr>
        <w:t xml:space="preserve"> </w:t>
      </w:r>
      <w:r w:rsidRPr="002C5EEE">
        <w:rPr>
          <w:rFonts w:ascii="Liberation Sans" w:eastAsia="Arial" w:hAnsi="Liberation Sans" w:cs="Arial"/>
          <w:szCs w:val="22"/>
        </w:rPr>
        <w:t>11/07/2022</w:t>
      </w:r>
    </w:p>
    <w:sectPr w:rsidR="00C96D9D">
      <w:pgSz w:w="11906" w:h="16838"/>
      <w:pgMar w:top="1134" w:right="1134" w:bottom="72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A56" w:rsidRDefault="00F67A56">
      <w:r>
        <w:separator/>
      </w:r>
    </w:p>
  </w:endnote>
  <w:endnote w:type="continuationSeparator" w:id="0">
    <w:p w:rsidR="00F67A56" w:rsidRDefault="00F6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StarSymbol">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A56" w:rsidRDefault="00F67A56">
      <w:r>
        <w:rPr>
          <w:color w:val="000000"/>
        </w:rPr>
        <w:separator/>
      </w:r>
    </w:p>
  </w:footnote>
  <w:footnote w:type="continuationSeparator" w:id="0">
    <w:p w:rsidR="00F67A56" w:rsidRDefault="00F67A56">
      <w:r>
        <w:continuationSeparator/>
      </w:r>
    </w:p>
  </w:footnote>
  <w:footnote w:id="1">
    <w:p w:rsidR="00F67A56" w:rsidRDefault="00F67A56">
      <w:pPr>
        <w:pStyle w:val="Footnote"/>
      </w:pPr>
      <w:r>
        <w:rPr>
          <w:rStyle w:val="Appelnotedebasdep"/>
        </w:rPr>
        <w:footnoteRef/>
      </w:r>
      <w:r>
        <w:rPr>
          <w:rStyle w:val="StrongEmphasis"/>
          <w:rFonts w:ascii="Times New Roman" w:hAnsi="Times New Roman"/>
          <w:b w:val="0"/>
          <w:bCs w:val="0"/>
          <w:sz w:val="16"/>
          <w:szCs w:val="16"/>
        </w:rPr>
        <w:t>Attention : à ne pas confondre avec le schéma d’assainissement selon l’article</w:t>
      </w:r>
      <w:r>
        <w:rPr>
          <w:rStyle w:val="StrongEmphasis"/>
          <w:rFonts w:ascii="Times New Roman" w:eastAsia="Mangal" w:hAnsi="Times New Roman"/>
          <w:b w:val="0"/>
          <w:bCs w:val="0"/>
          <w:sz w:val="16"/>
          <w:szCs w:val="16"/>
        </w:rPr>
        <w:t xml:space="preserve"> L2224-8 du CGCT.</w:t>
      </w:r>
    </w:p>
  </w:footnote>
  <w:footnote w:id="2">
    <w:p w:rsidR="00F67A56" w:rsidRDefault="00F67A56">
      <w:pPr>
        <w:pStyle w:val="Footnote"/>
      </w:pPr>
      <w:r>
        <w:rPr>
          <w:rStyle w:val="Appelnotedebasdep"/>
        </w:rPr>
        <w:footnoteRef/>
      </w:r>
      <w:r>
        <w:rPr>
          <w:rStyle w:val="StrongEmphasis"/>
          <w:rFonts w:ascii="Times New Roman" w:hAnsi="Times New Roman"/>
          <w:b w:val="0"/>
          <w:bCs w:val="0"/>
          <w:sz w:val="16"/>
          <w:szCs w:val="16"/>
        </w:rPr>
        <w:t xml:space="preserve">L’information se trouve sur le site  </w:t>
      </w:r>
      <w:hyperlink r:id="rId1" w:history="1">
        <w:r>
          <w:rPr>
            <w:rStyle w:val="StrongEmphasis"/>
            <w:rFonts w:ascii="Times New Roman" w:hAnsi="Times New Roman"/>
            <w:b w:val="0"/>
            <w:bCs w:val="0"/>
            <w:sz w:val="16"/>
            <w:szCs w:val="16"/>
          </w:rPr>
          <w:t>http://www.eaufrance.fr</w:t>
        </w:r>
      </w:hyperlink>
      <w:r>
        <w:rPr>
          <w:rStyle w:val="StrongEmphasis"/>
          <w:rFonts w:ascii="Times New Roman" w:hAnsi="Times New Roman"/>
          <w:b w:val="0"/>
          <w:bCs w:val="0"/>
          <w:sz w:val="16"/>
          <w:szCs w:val="16"/>
        </w:rPr>
        <w:t xml:space="preserve"> ou  http://www.lesagencesdeleau.fr/</w:t>
      </w:r>
    </w:p>
  </w:footnote>
  <w:footnote w:id="3">
    <w:p w:rsidR="00F67A56" w:rsidRDefault="00F67A56">
      <w:pPr>
        <w:pStyle w:val="Footnote"/>
        <w:rPr>
          <w:sz w:val="16"/>
          <w:szCs w:val="16"/>
        </w:rPr>
      </w:pPr>
      <w:r>
        <w:rPr>
          <w:rStyle w:val="Appelnotedebasdep"/>
        </w:rPr>
        <w:footnoteRef/>
      </w:r>
      <w:r>
        <w:rPr>
          <w:sz w:val="16"/>
          <w:szCs w:val="16"/>
        </w:rPr>
        <w:t>Séparatif : un réseau d’eaux usées strictes, voire parfois complété d’un réseau d’eaux pluviales strictes</w:t>
      </w:r>
    </w:p>
  </w:footnote>
  <w:footnote w:id="4">
    <w:p w:rsidR="00F67A56" w:rsidRPr="00E23DE2" w:rsidRDefault="00F67A56" w:rsidP="00E23DE2">
      <w:pPr>
        <w:pStyle w:val="Footnote"/>
        <w:ind w:left="0" w:hanging="55"/>
        <w:jc w:val="both"/>
        <w:rPr>
          <w:rStyle w:val="StrongEmphasis"/>
          <w:b w:val="0"/>
          <w:bCs w:val="0"/>
          <w:sz w:val="16"/>
          <w:szCs w:val="16"/>
        </w:rPr>
      </w:pPr>
      <w:r>
        <w:rPr>
          <w:rStyle w:val="Appelnotedebasdep"/>
        </w:rPr>
        <w:footnoteRef/>
      </w:r>
      <w:r>
        <w:rPr>
          <w:rStyle w:val="StrongEmphasis"/>
          <w:b w:val="0"/>
          <w:bCs w:val="0"/>
          <w:sz w:val="16"/>
          <w:szCs w:val="16"/>
        </w:rPr>
        <w:t>Selon le décret n° 2012-97 du 27 janvier 2012 relatif à la définition d’un descriptif détaillé des réseaux des services publics de l’eau et de l’assainissement et d’un plan d’actions pour la réduction des pertes d’eau du réseau de distribution d’eau potable</w:t>
      </w:r>
    </w:p>
  </w:footnote>
  <w:footnote w:id="5">
    <w:p w:rsidR="00F67A56" w:rsidRPr="00E23DE2" w:rsidRDefault="00F67A56" w:rsidP="00E23DE2">
      <w:pPr>
        <w:pStyle w:val="Footnote"/>
        <w:ind w:left="0" w:hanging="55"/>
        <w:jc w:val="both"/>
        <w:rPr>
          <w:rStyle w:val="StrongEmphasis"/>
          <w:sz w:val="16"/>
          <w:szCs w:val="16"/>
        </w:rPr>
      </w:pPr>
      <w:r w:rsidRPr="00E23DE2">
        <w:rPr>
          <w:rStyle w:val="StrongEmphasis"/>
          <w:b w:val="0"/>
          <w:bCs w:val="0"/>
          <w:sz w:val="16"/>
          <w:szCs w:val="16"/>
        </w:rPr>
        <w:footnoteRef/>
      </w:r>
      <w:r w:rsidRPr="00E23DE2">
        <w:rPr>
          <w:rStyle w:val="StrongEmphasis"/>
          <w:b w:val="0"/>
          <w:bCs w:val="0"/>
          <w:sz w:val="16"/>
          <w:szCs w:val="16"/>
        </w:rPr>
        <w:t xml:space="preserve">Référence </w:t>
      </w:r>
      <w:r>
        <w:rPr>
          <w:rStyle w:val="StrongEmphasis"/>
          <w:b w:val="0"/>
          <w:bCs w:val="0"/>
          <w:sz w:val="16"/>
          <w:szCs w:val="16"/>
        </w:rPr>
        <w:t>réglementaire pour estimer la surcharge</w:t>
      </w:r>
      <w:proofErr w:type="gramStart"/>
      <w:r>
        <w:rPr>
          <w:rStyle w:val="StrongEmphasis"/>
          <w:b w:val="0"/>
          <w:bCs w:val="0"/>
          <w:sz w:val="16"/>
          <w:szCs w:val="16"/>
        </w:rPr>
        <w:t> :</w:t>
      </w:r>
      <w:r w:rsidRPr="00E23DE2">
        <w:rPr>
          <w:rStyle w:val="StrongEmphasis"/>
          <w:b w:val="0"/>
          <w:bCs w:val="0"/>
          <w:sz w:val="16"/>
          <w:szCs w:val="16"/>
        </w:rPr>
        <w:t>les</w:t>
      </w:r>
      <w:proofErr w:type="gramEnd"/>
      <w:r w:rsidRPr="00E23DE2">
        <w:rPr>
          <w:rStyle w:val="StrongEmphasis"/>
          <w:b w:val="0"/>
          <w:bCs w:val="0"/>
          <w:sz w:val="16"/>
          <w:szCs w:val="16"/>
        </w:rPr>
        <w:t xml:space="preserve"> valeurs limites de l’arrêté du 22 juin 2007, et (parce qu’il peut être plus restrictif) les valeurs limites définies dans l’arrêté préfectoral propre à la station d’épuration (ou au système d’assainissement)</w:t>
      </w:r>
    </w:p>
    <w:p w:rsidR="00F67A56" w:rsidRDefault="00F67A56">
      <w:pPr>
        <w:pStyle w:val="Footnote"/>
      </w:pPr>
    </w:p>
  </w:footnote>
  <w:footnote w:id="6">
    <w:p w:rsidR="00F67A56" w:rsidRDefault="00F67A56">
      <w:pPr>
        <w:pStyle w:val="Footnote"/>
      </w:pPr>
      <w:r>
        <w:rPr>
          <w:rStyle w:val="Appelnotedebasdep"/>
        </w:rPr>
        <w:footnoteRef/>
      </w:r>
      <w:r>
        <w:rPr>
          <w:rStyle w:val="StrongEmphasis"/>
          <w:b w:val="0"/>
          <w:bCs w:val="0"/>
          <w:sz w:val="16"/>
          <w:szCs w:val="16"/>
        </w:rPr>
        <w:t>Nomenclature 2.1.5.0. Rejet d'eaux pluviales dans les eaux douces superficielles ou sur le sol ou dans le sous-sol, la surface totale du projet, augmentée de la surface correspondant à la partie du bassin naturel dont les écoulements sont interceptés par le projet, étant : 1° Supérieure ou égale à 20 ha (A) ;2° Supérieure à 1 ha mais inférieure à 20 ha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34DC3"/>
    <w:multiLevelType w:val="multilevel"/>
    <w:tmpl w:val="D90656A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 w15:restartNumberingAfterBreak="0">
    <w:nsid w:val="0683712A"/>
    <w:multiLevelType w:val="hybridMultilevel"/>
    <w:tmpl w:val="61D49CE6"/>
    <w:lvl w:ilvl="0" w:tplc="72FE102A">
      <w:numFmt w:val="bullet"/>
      <w:lvlText w:val=""/>
      <w:lvlJc w:val="left"/>
      <w:pPr>
        <w:ind w:left="720" w:hanging="360"/>
      </w:pPr>
      <w:rPr>
        <w:rFonts w:ascii="Wingdings" w:eastAsia="Arial Narrow" w:hAnsi="Wingdings" w:cs="Arial Narro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A232AD"/>
    <w:multiLevelType w:val="hybridMultilevel"/>
    <w:tmpl w:val="4ABCA732"/>
    <w:lvl w:ilvl="0" w:tplc="040C0001">
      <w:start w:val="1"/>
      <w:numFmt w:val="bullet"/>
      <w:lvlText w:val=""/>
      <w:lvlJc w:val="left"/>
      <w:pPr>
        <w:ind w:left="1400" w:hanging="360"/>
      </w:pPr>
      <w:rPr>
        <w:rFonts w:ascii="Symbol" w:hAnsi="Symbol" w:hint="default"/>
      </w:rPr>
    </w:lvl>
    <w:lvl w:ilvl="1" w:tplc="040C0003">
      <w:start w:val="1"/>
      <w:numFmt w:val="bullet"/>
      <w:lvlText w:val="o"/>
      <w:lvlJc w:val="left"/>
      <w:pPr>
        <w:ind w:left="2120" w:hanging="360"/>
      </w:pPr>
      <w:rPr>
        <w:rFonts w:ascii="Courier New" w:hAnsi="Courier New" w:cs="Calibri" w:hint="default"/>
      </w:rPr>
    </w:lvl>
    <w:lvl w:ilvl="2" w:tplc="635C15A4">
      <w:start w:val="1"/>
      <w:numFmt w:val="bullet"/>
      <w:lvlText w:val=""/>
      <w:lvlJc w:val="left"/>
      <w:pPr>
        <w:ind w:left="2840" w:hanging="360"/>
      </w:pPr>
      <w:rPr>
        <w:rFonts w:ascii="Symbol" w:hAnsi="Symbol" w:hint="default"/>
      </w:rPr>
    </w:lvl>
    <w:lvl w:ilvl="3" w:tplc="040C000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alibri"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alibri" w:hint="default"/>
      </w:rPr>
    </w:lvl>
    <w:lvl w:ilvl="8" w:tplc="040C0005" w:tentative="1">
      <w:start w:val="1"/>
      <w:numFmt w:val="bullet"/>
      <w:lvlText w:val=""/>
      <w:lvlJc w:val="left"/>
      <w:pPr>
        <w:ind w:left="7160" w:hanging="360"/>
      </w:pPr>
      <w:rPr>
        <w:rFonts w:ascii="Wingdings" w:hAnsi="Wingdings" w:hint="default"/>
      </w:rPr>
    </w:lvl>
  </w:abstractNum>
  <w:abstractNum w:abstractNumId="3" w15:restartNumberingAfterBreak="0">
    <w:nsid w:val="09BB71A2"/>
    <w:multiLevelType w:val="hybridMultilevel"/>
    <w:tmpl w:val="FB546A26"/>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4" w15:restartNumberingAfterBreak="0">
    <w:nsid w:val="0A8E2699"/>
    <w:multiLevelType w:val="hybridMultilevel"/>
    <w:tmpl w:val="F4004128"/>
    <w:lvl w:ilvl="0" w:tplc="35E4F014">
      <w:start w:val="1"/>
      <w:numFmt w:val="bullet"/>
      <w:lvlText w:val="-"/>
      <w:lvlJc w:val="left"/>
      <w:pPr>
        <w:ind w:left="720" w:hanging="360"/>
      </w:pPr>
      <w:rPr>
        <w:rFonts w:ascii="Arial"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0EA0279"/>
    <w:multiLevelType w:val="multilevel"/>
    <w:tmpl w:val="21C6FAF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6963C20"/>
    <w:multiLevelType w:val="multilevel"/>
    <w:tmpl w:val="C476812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7" w15:restartNumberingAfterBreak="0">
    <w:nsid w:val="17792422"/>
    <w:multiLevelType w:val="multilevel"/>
    <w:tmpl w:val="CE5AEDF6"/>
    <w:lvl w:ilvl="0">
      <w:numFmt w:val="bullet"/>
      <w:lvlText w:val=""/>
      <w:lvlJc w:val="left"/>
      <w:pPr>
        <w:ind w:left="890" w:hanging="360"/>
      </w:pPr>
      <w:rPr>
        <w:rFonts w:ascii="Wingdings" w:hAnsi="Wingdings"/>
        <w:color w:val="auto"/>
        <w:sz w:val="20"/>
        <w:szCs w:val="32"/>
      </w:rPr>
    </w:lvl>
    <w:lvl w:ilvl="1">
      <w:numFmt w:val="bullet"/>
      <w:lvlText w:val="o"/>
      <w:lvlJc w:val="left"/>
      <w:pPr>
        <w:ind w:left="1610" w:hanging="360"/>
      </w:pPr>
      <w:rPr>
        <w:rFonts w:ascii="Courier New" w:hAnsi="Courier New" w:cs="Courier New"/>
      </w:rPr>
    </w:lvl>
    <w:lvl w:ilvl="2">
      <w:numFmt w:val="bullet"/>
      <w:lvlText w:val=""/>
      <w:lvlJc w:val="left"/>
      <w:pPr>
        <w:ind w:left="2330" w:hanging="360"/>
      </w:pPr>
      <w:rPr>
        <w:rFonts w:ascii="Wingdings" w:hAnsi="Wingdings"/>
      </w:rPr>
    </w:lvl>
    <w:lvl w:ilvl="3">
      <w:numFmt w:val="bullet"/>
      <w:lvlText w:val=""/>
      <w:lvlJc w:val="left"/>
      <w:pPr>
        <w:ind w:left="3050" w:hanging="360"/>
      </w:pPr>
      <w:rPr>
        <w:rFonts w:ascii="Symbol" w:hAnsi="Symbol"/>
      </w:rPr>
    </w:lvl>
    <w:lvl w:ilvl="4">
      <w:numFmt w:val="bullet"/>
      <w:lvlText w:val="o"/>
      <w:lvlJc w:val="left"/>
      <w:pPr>
        <w:ind w:left="3770" w:hanging="360"/>
      </w:pPr>
      <w:rPr>
        <w:rFonts w:ascii="Courier New" w:hAnsi="Courier New" w:cs="Courier New"/>
      </w:rPr>
    </w:lvl>
    <w:lvl w:ilvl="5">
      <w:numFmt w:val="bullet"/>
      <w:lvlText w:val=""/>
      <w:lvlJc w:val="left"/>
      <w:pPr>
        <w:ind w:left="4490" w:hanging="360"/>
      </w:pPr>
      <w:rPr>
        <w:rFonts w:ascii="Wingdings" w:hAnsi="Wingdings"/>
      </w:rPr>
    </w:lvl>
    <w:lvl w:ilvl="6">
      <w:numFmt w:val="bullet"/>
      <w:lvlText w:val=""/>
      <w:lvlJc w:val="left"/>
      <w:pPr>
        <w:ind w:left="5210" w:hanging="360"/>
      </w:pPr>
      <w:rPr>
        <w:rFonts w:ascii="Symbol" w:hAnsi="Symbol"/>
      </w:rPr>
    </w:lvl>
    <w:lvl w:ilvl="7">
      <w:numFmt w:val="bullet"/>
      <w:lvlText w:val="o"/>
      <w:lvlJc w:val="left"/>
      <w:pPr>
        <w:ind w:left="5930" w:hanging="360"/>
      </w:pPr>
      <w:rPr>
        <w:rFonts w:ascii="Courier New" w:hAnsi="Courier New" w:cs="Courier New"/>
      </w:rPr>
    </w:lvl>
    <w:lvl w:ilvl="8">
      <w:numFmt w:val="bullet"/>
      <w:lvlText w:val=""/>
      <w:lvlJc w:val="left"/>
      <w:pPr>
        <w:ind w:left="6650" w:hanging="360"/>
      </w:pPr>
      <w:rPr>
        <w:rFonts w:ascii="Wingdings" w:hAnsi="Wingdings"/>
      </w:rPr>
    </w:lvl>
  </w:abstractNum>
  <w:abstractNum w:abstractNumId="8" w15:restartNumberingAfterBreak="0">
    <w:nsid w:val="187C6FB7"/>
    <w:multiLevelType w:val="hybridMultilevel"/>
    <w:tmpl w:val="1254A834"/>
    <w:lvl w:ilvl="0" w:tplc="A3A47280">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204F25"/>
    <w:multiLevelType w:val="multilevel"/>
    <w:tmpl w:val="0DACCF2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D667CB1"/>
    <w:multiLevelType w:val="multilevel"/>
    <w:tmpl w:val="D58AA560"/>
    <w:styleLink w:val="Numbering1"/>
    <w:lvl w:ilvl="0">
      <w:start w:val="1"/>
      <w:numFmt w:val="decimal"/>
      <w:pStyle w:val="TableauPucenumrote1"/>
      <w:lvlText w:val="%1."/>
      <w:lvlJc w:val="left"/>
      <w:pPr>
        <w:ind w:left="340" w:hanging="340"/>
      </w:pPr>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pPr>
        <w:ind w:left="624" w:hanging="340"/>
      </w:pPr>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pPr>
        <w:ind w:left="907" w:hanging="340"/>
      </w:pPr>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pPr>
        <w:ind w:left="1191" w:hanging="340"/>
      </w:pPr>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pPr>
        <w:ind w:left="1474" w:hanging="340"/>
      </w:pPr>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pPr>
        <w:ind w:left="1758" w:hanging="340"/>
      </w:pPr>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pPr>
        <w:ind w:left="2041" w:hanging="340"/>
      </w:pPr>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pPr>
        <w:ind w:left="2325" w:hanging="340"/>
      </w:pPr>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pPr>
        <w:ind w:left="2608" w:hanging="340"/>
      </w:pPr>
      <w:rPr>
        <w:rFonts w:ascii="Liberation Sans" w:eastAsia="Arial" w:hAnsi="Liberation Sans" w:cs="Arial"/>
        <w:b w:val="0"/>
        <w:bCs w:val="0"/>
        <w:i w:val="0"/>
        <w:iCs w:val="0"/>
        <w:strike w:val="0"/>
        <w:dstrike w:val="0"/>
        <w:outline w:val="0"/>
        <w:sz w:val="22"/>
        <w:szCs w:val="22"/>
        <w:u w:val="none"/>
        <w:em w:val="none"/>
      </w:rPr>
    </w:lvl>
  </w:abstractNum>
  <w:abstractNum w:abstractNumId="11" w15:restartNumberingAfterBreak="0">
    <w:nsid w:val="28CE2144"/>
    <w:multiLevelType w:val="hybridMultilevel"/>
    <w:tmpl w:val="208E6F7A"/>
    <w:lvl w:ilvl="0" w:tplc="1F8230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CE2302"/>
    <w:multiLevelType w:val="multilevel"/>
    <w:tmpl w:val="5FA0DA20"/>
    <w:styleLink w:val="List1"/>
    <w:lvl w:ilvl="0">
      <w:numFmt w:val="bullet"/>
      <w:pStyle w:val="TableauPuceronde"/>
      <w:lvlText w:val="•"/>
      <w:lvlJc w:val="left"/>
      <w:pPr>
        <w:ind w:left="283" w:hanging="282"/>
      </w:pPr>
      <w:rPr>
        <w:rFonts w:ascii="StarSymbol" w:eastAsia="StarSymbol" w:hAnsi="StarSymbol" w:cs="StarSymbol"/>
        <w:sz w:val="24"/>
        <w:szCs w:val="24"/>
      </w:rPr>
    </w:lvl>
    <w:lvl w:ilvl="1">
      <w:numFmt w:val="bullet"/>
      <w:lvlText w:val="•"/>
      <w:lvlJc w:val="left"/>
      <w:pPr>
        <w:ind w:left="567" w:hanging="282"/>
      </w:pPr>
      <w:rPr>
        <w:rFonts w:ascii="StarSymbol" w:eastAsia="StarSymbol" w:hAnsi="StarSymbol" w:cs="StarSymbol"/>
        <w:sz w:val="24"/>
        <w:szCs w:val="24"/>
      </w:rPr>
    </w:lvl>
    <w:lvl w:ilvl="2">
      <w:numFmt w:val="bullet"/>
      <w:lvlText w:val="•"/>
      <w:lvlJc w:val="left"/>
      <w:pPr>
        <w:ind w:left="850" w:hanging="282"/>
      </w:pPr>
      <w:rPr>
        <w:rFonts w:ascii="StarSymbol" w:eastAsia="StarSymbol" w:hAnsi="StarSymbol" w:cs="StarSymbol"/>
        <w:sz w:val="24"/>
        <w:szCs w:val="24"/>
      </w:rPr>
    </w:lvl>
    <w:lvl w:ilvl="3">
      <w:numFmt w:val="bullet"/>
      <w:lvlText w:val="•"/>
      <w:lvlJc w:val="left"/>
      <w:pPr>
        <w:ind w:left="1134" w:hanging="282"/>
      </w:pPr>
      <w:rPr>
        <w:rFonts w:ascii="StarSymbol" w:eastAsia="StarSymbol" w:hAnsi="StarSymbol" w:cs="StarSymbol"/>
        <w:sz w:val="24"/>
        <w:szCs w:val="24"/>
      </w:rPr>
    </w:lvl>
    <w:lvl w:ilvl="4">
      <w:numFmt w:val="bullet"/>
      <w:lvlText w:val="•"/>
      <w:lvlJc w:val="left"/>
      <w:pPr>
        <w:ind w:left="1417" w:hanging="282"/>
      </w:pPr>
      <w:rPr>
        <w:rFonts w:ascii="StarSymbol" w:eastAsia="StarSymbol" w:hAnsi="StarSymbol" w:cs="StarSymbol"/>
        <w:sz w:val="24"/>
        <w:szCs w:val="24"/>
      </w:rPr>
    </w:lvl>
    <w:lvl w:ilvl="5">
      <w:numFmt w:val="bullet"/>
      <w:lvlText w:val="•"/>
      <w:lvlJc w:val="left"/>
      <w:pPr>
        <w:ind w:left="1701" w:hanging="282"/>
      </w:pPr>
      <w:rPr>
        <w:rFonts w:ascii="StarSymbol" w:eastAsia="StarSymbol" w:hAnsi="StarSymbol" w:cs="StarSymbol"/>
        <w:sz w:val="24"/>
        <w:szCs w:val="24"/>
      </w:rPr>
    </w:lvl>
    <w:lvl w:ilvl="6">
      <w:numFmt w:val="bullet"/>
      <w:lvlText w:val="•"/>
      <w:lvlJc w:val="left"/>
      <w:pPr>
        <w:ind w:left="1984" w:hanging="282"/>
      </w:pPr>
      <w:rPr>
        <w:rFonts w:ascii="StarSymbol" w:eastAsia="StarSymbol" w:hAnsi="StarSymbol" w:cs="StarSymbol"/>
        <w:sz w:val="24"/>
        <w:szCs w:val="24"/>
      </w:rPr>
    </w:lvl>
    <w:lvl w:ilvl="7">
      <w:numFmt w:val="bullet"/>
      <w:lvlText w:val="•"/>
      <w:lvlJc w:val="left"/>
      <w:pPr>
        <w:ind w:left="2269" w:hanging="282"/>
      </w:pPr>
      <w:rPr>
        <w:rFonts w:ascii="StarSymbol" w:eastAsia="StarSymbol" w:hAnsi="StarSymbol" w:cs="StarSymbol"/>
        <w:sz w:val="24"/>
        <w:szCs w:val="24"/>
      </w:rPr>
    </w:lvl>
    <w:lvl w:ilvl="8">
      <w:numFmt w:val="bullet"/>
      <w:lvlText w:val="•"/>
      <w:lvlJc w:val="left"/>
      <w:pPr>
        <w:ind w:left="2551" w:hanging="282"/>
      </w:pPr>
      <w:rPr>
        <w:rFonts w:ascii="StarSymbol" w:eastAsia="StarSymbol" w:hAnsi="StarSymbol" w:cs="StarSymbol"/>
        <w:sz w:val="24"/>
        <w:szCs w:val="24"/>
      </w:rPr>
    </w:lvl>
  </w:abstractNum>
  <w:abstractNum w:abstractNumId="13" w15:restartNumberingAfterBreak="0">
    <w:nsid w:val="2DB77DCA"/>
    <w:multiLevelType w:val="hybridMultilevel"/>
    <w:tmpl w:val="E2FC7BA4"/>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14" w15:restartNumberingAfterBreak="0">
    <w:nsid w:val="33544EF4"/>
    <w:multiLevelType w:val="multilevel"/>
    <w:tmpl w:val="7A2C80D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5" w15:restartNumberingAfterBreak="0">
    <w:nsid w:val="3F182DA6"/>
    <w:multiLevelType w:val="hybridMultilevel"/>
    <w:tmpl w:val="A7C0E6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8642D4"/>
    <w:multiLevelType w:val="hybridMultilevel"/>
    <w:tmpl w:val="DDA0F632"/>
    <w:lvl w:ilvl="0" w:tplc="C61E15B4">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1D5A2C"/>
    <w:multiLevelType w:val="multilevel"/>
    <w:tmpl w:val="0AD84B96"/>
    <w:lvl w:ilvl="0">
      <w:numFmt w:val="bullet"/>
      <w:lvlText w:val="•"/>
      <w:lvlJc w:val="left"/>
      <w:pPr>
        <w:ind w:left="530" w:hanging="360"/>
      </w:pPr>
      <w:rPr>
        <w:rFonts w:ascii="Arial Narrow" w:eastAsia="StarSymbol" w:hAnsi="Arial Narrow" w:cs="StarSymbol"/>
        <w:sz w:val="24"/>
        <w:szCs w:val="24"/>
      </w:rPr>
    </w:lvl>
    <w:lvl w:ilvl="1">
      <w:numFmt w:val="bullet"/>
      <w:lvlText w:val="◦"/>
      <w:lvlJc w:val="left"/>
      <w:pPr>
        <w:ind w:left="890" w:hanging="360"/>
      </w:pPr>
      <w:rPr>
        <w:rFonts w:ascii="Arial Narrow" w:eastAsia="StarSymbol" w:hAnsi="Arial Narrow" w:cs="StarSymbol"/>
        <w:sz w:val="24"/>
        <w:szCs w:val="24"/>
      </w:rPr>
    </w:lvl>
    <w:lvl w:ilvl="2">
      <w:numFmt w:val="bullet"/>
      <w:lvlText w:val="▪"/>
      <w:lvlJc w:val="left"/>
      <w:pPr>
        <w:ind w:left="1250" w:hanging="360"/>
      </w:pPr>
      <w:rPr>
        <w:rFonts w:ascii="Arial Narrow" w:eastAsia="StarSymbol" w:hAnsi="Arial Narrow" w:cs="StarSymbol"/>
        <w:sz w:val="24"/>
        <w:szCs w:val="24"/>
      </w:rPr>
    </w:lvl>
    <w:lvl w:ilvl="3">
      <w:numFmt w:val="bullet"/>
      <w:lvlText w:val="•"/>
      <w:lvlJc w:val="left"/>
      <w:pPr>
        <w:ind w:left="1610" w:hanging="360"/>
      </w:pPr>
      <w:rPr>
        <w:rFonts w:ascii="Arial Narrow" w:eastAsia="StarSymbol" w:hAnsi="Arial Narrow" w:cs="StarSymbol"/>
        <w:sz w:val="24"/>
        <w:szCs w:val="24"/>
      </w:rPr>
    </w:lvl>
    <w:lvl w:ilvl="4">
      <w:numFmt w:val="bullet"/>
      <w:lvlText w:val="◦"/>
      <w:lvlJc w:val="left"/>
      <w:pPr>
        <w:ind w:left="1970" w:hanging="360"/>
      </w:pPr>
      <w:rPr>
        <w:rFonts w:ascii="Arial Narrow" w:eastAsia="StarSymbol" w:hAnsi="Arial Narrow" w:cs="StarSymbol"/>
        <w:sz w:val="24"/>
        <w:szCs w:val="24"/>
      </w:rPr>
    </w:lvl>
    <w:lvl w:ilvl="5">
      <w:numFmt w:val="bullet"/>
      <w:lvlText w:val="▪"/>
      <w:lvlJc w:val="left"/>
      <w:pPr>
        <w:ind w:left="2330" w:hanging="360"/>
      </w:pPr>
      <w:rPr>
        <w:rFonts w:ascii="Arial Narrow" w:eastAsia="StarSymbol" w:hAnsi="Arial Narrow" w:cs="StarSymbol"/>
        <w:sz w:val="24"/>
        <w:szCs w:val="24"/>
      </w:rPr>
    </w:lvl>
    <w:lvl w:ilvl="6">
      <w:numFmt w:val="bullet"/>
      <w:lvlText w:val="•"/>
      <w:lvlJc w:val="left"/>
      <w:pPr>
        <w:ind w:left="2690" w:hanging="360"/>
      </w:pPr>
      <w:rPr>
        <w:rFonts w:ascii="Arial Narrow" w:eastAsia="StarSymbol" w:hAnsi="Arial Narrow" w:cs="StarSymbol"/>
        <w:sz w:val="24"/>
        <w:szCs w:val="24"/>
      </w:rPr>
    </w:lvl>
    <w:lvl w:ilvl="7">
      <w:numFmt w:val="bullet"/>
      <w:lvlText w:val="◦"/>
      <w:lvlJc w:val="left"/>
      <w:pPr>
        <w:ind w:left="3050" w:hanging="360"/>
      </w:pPr>
      <w:rPr>
        <w:rFonts w:ascii="Arial Narrow" w:eastAsia="StarSymbol" w:hAnsi="Arial Narrow" w:cs="StarSymbol"/>
        <w:sz w:val="24"/>
        <w:szCs w:val="24"/>
      </w:rPr>
    </w:lvl>
    <w:lvl w:ilvl="8">
      <w:numFmt w:val="bullet"/>
      <w:lvlText w:val="▪"/>
      <w:lvlJc w:val="left"/>
      <w:pPr>
        <w:ind w:left="3410" w:hanging="360"/>
      </w:pPr>
      <w:rPr>
        <w:rFonts w:ascii="Arial Narrow" w:eastAsia="StarSymbol" w:hAnsi="Arial Narrow" w:cs="StarSymbol"/>
        <w:sz w:val="24"/>
        <w:szCs w:val="24"/>
      </w:rPr>
    </w:lvl>
  </w:abstractNum>
  <w:abstractNum w:abstractNumId="18" w15:restartNumberingAfterBreak="0">
    <w:nsid w:val="406B02AE"/>
    <w:multiLevelType w:val="hybridMultilevel"/>
    <w:tmpl w:val="D1FAE9EE"/>
    <w:lvl w:ilvl="0" w:tplc="9050B3F8">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6543FB"/>
    <w:multiLevelType w:val="multilevel"/>
    <w:tmpl w:val="90A0C9C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0" w15:restartNumberingAfterBreak="0">
    <w:nsid w:val="46D34D75"/>
    <w:multiLevelType w:val="multilevel"/>
    <w:tmpl w:val="82A200EA"/>
    <w:styleLink w:val="Liste21"/>
    <w:lvl w:ilvl="0">
      <w:numFmt w:val="bullet"/>
      <w:pStyle w:val="TableauPucetiret"/>
      <w:lvlText w:val="-"/>
      <w:lvlJc w:val="left"/>
      <w:pPr>
        <w:ind w:left="283" w:hanging="282"/>
      </w:pPr>
      <w:rPr>
        <w:rFonts w:ascii="Tahoma" w:eastAsia="StarSymbol" w:hAnsi="Tahoma" w:cs="StarSymbol"/>
        <w:sz w:val="24"/>
        <w:szCs w:val="24"/>
      </w:rPr>
    </w:lvl>
    <w:lvl w:ilvl="1">
      <w:numFmt w:val="bullet"/>
      <w:lvlText w:val="-"/>
      <w:lvlJc w:val="left"/>
      <w:pPr>
        <w:ind w:left="567" w:hanging="282"/>
      </w:pPr>
      <w:rPr>
        <w:rFonts w:ascii="Tahoma" w:eastAsia="StarSymbol" w:hAnsi="Tahoma" w:cs="StarSymbol"/>
        <w:sz w:val="24"/>
        <w:szCs w:val="24"/>
      </w:rPr>
    </w:lvl>
    <w:lvl w:ilvl="2">
      <w:numFmt w:val="bullet"/>
      <w:lvlText w:val="-"/>
      <w:lvlJc w:val="left"/>
      <w:pPr>
        <w:ind w:left="850" w:hanging="282"/>
      </w:pPr>
      <w:rPr>
        <w:rFonts w:ascii="Tahoma" w:eastAsia="StarSymbol" w:hAnsi="Tahoma" w:cs="StarSymbol"/>
        <w:sz w:val="24"/>
        <w:szCs w:val="24"/>
      </w:rPr>
    </w:lvl>
    <w:lvl w:ilvl="3">
      <w:numFmt w:val="bullet"/>
      <w:lvlText w:val="-"/>
      <w:lvlJc w:val="left"/>
      <w:pPr>
        <w:ind w:left="1134" w:hanging="282"/>
      </w:pPr>
      <w:rPr>
        <w:rFonts w:ascii="Tahoma" w:eastAsia="StarSymbol" w:hAnsi="Tahoma" w:cs="StarSymbol"/>
        <w:sz w:val="24"/>
        <w:szCs w:val="24"/>
      </w:rPr>
    </w:lvl>
    <w:lvl w:ilvl="4">
      <w:numFmt w:val="bullet"/>
      <w:lvlText w:val="-"/>
      <w:lvlJc w:val="left"/>
      <w:pPr>
        <w:ind w:left="1417" w:hanging="282"/>
      </w:pPr>
      <w:rPr>
        <w:rFonts w:ascii="Tahoma" w:eastAsia="StarSymbol" w:hAnsi="Tahoma" w:cs="StarSymbol"/>
        <w:sz w:val="24"/>
        <w:szCs w:val="24"/>
      </w:rPr>
    </w:lvl>
    <w:lvl w:ilvl="5">
      <w:numFmt w:val="bullet"/>
      <w:lvlText w:val="-"/>
      <w:lvlJc w:val="left"/>
      <w:pPr>
        <w:ind w:left="1701" w:hanging="282"/>
      </w:pPr>
      <w:rPr>
        <w:rFonts w:ascii="Tahoma" w:eastAsia="StarSymbol" w:hAnsi="Tahoma" w:cs="StarSymbol"/>
        <w:sz w:val="24"/>
        <w:szCs w:val="24"/>
      </w:rPr>
    </w:lvl>
    <w:lvl w:ilvl="6">
      <w:numFmt w:val="bullet"/>
      <w:lvlText w:val="-"/>
      <w:lvlJc w:val="left"/>
      <w:pPr>
        <w:ind w:left="1984" w:hanging="282"/>
      </w:pPr>
      <w:rPr>
        <w:rFonts w:ascii="Tahoma" w:eastAsia="StarSymbol" w:hAnsi="Tahoma" w:cs="StarSymbol"/>
        <w:sz w:val="24"/>
        <w:szCs w:val="24"/>
      </w:rPr>
    </w:lvl>
    <w:lvl w:ilvl="7">
      <w:numFmt w:val="bullet"/>
      <w:lvlText w:val="-"/>
      <w:lvlJc w:val="left"/>
      <w:pPr>
        <w:ind w:left="2269" w:hanging="282"/>
      </w:pPr>
      <w:rPr>
        <w:rFonts w:ascii="Tahoma" w:eastAsia="StarSymbol" w:hAnsi="Tahoma" w:cs="StarSymbol"/>
        <w:sz w:val="24"/>
        <w:szCs w:val="24"/>
      </w:rPr>
    </w:lvl>
    <w:lvl w:ilvl="8">
      <w:numFmt w:val="bullet"/>
      <w:lvlText w:val="-"/>
      <w:lvlJc w:val="left"/>
      <w:pPr>
        <w:ind w:left="2551" w:hanging="282"/>
      </w:pPr>
      <w:rPr>
        <w:rFonts w:ascii="Tahoma" w:eastAsia="StarSymbol" w:hAnsi="Tahoma" w:cs="StarSymbol"/>
        <w:sz w:val="24"/>
        <w:szCs w:val="24"/>
      </w:rPr>
    </w:lvl>
  </w:abstractNum>
  <w:abstractNum w:abstractNumId="21" w15:restartNumberingAfterBreak="0">
    <w:nsid w:val="47431F52"/>
    <w:multiLevelType w:val="multilevel"/>
    <w:tmpl w:val="8F2C0E2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4E735123"/>
    <w:multiLevelType w:val="multilevel"/>
    <w:tmpl w:val="D0CA72E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3" w15:restartNumberingAfterBreak="0">
    <w:nsid w:val="504811F5"/>
    <w:multiLevelType w:val="multilevel"/>
    <w:tmpl w:val="3CF62C1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4" w15:restartNumberingAfterBreak="0">
    <w:nsid w:val="51683F62"/>
    <w:multiLevelType w:val="multilevel"/>
    <w:tmpl w:val="A6B054A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5" w15:restartNumberingAfterBreak="0">
    <w:nsid w:val="517541A7"/>
    <w:multiLevelType w:val="multilevel"/>
    <w:tmpl w:val="AD5ACEE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57923782"/>
    <w:multiLevelType w:val="multilevel"/>
    <w:tmpl w:val="7D769D3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7" w15:restartNumberingAfterBreak="0">
    <w:nsid w:val="5A9F3EE5"/>
    <w:multiLevelType w:val="multilevel"/>
    <w:tmpl w:val="306AC3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5AA23B44"/>
    <w:multiLevelType w:val="hybridMultilevel"/>
    <w:tmpl w:val="A4EEB32C"/>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29" w15:restartNumberingAfterBreak="0">
    <w:nsid w:val="5BD00459"/>
    <w:multiLevelType w:val="hybridMultilevel"/>
    <w:tmpl w:val="10B084EE"/>
    <w:lvl w:ilvl="0" w:tplc="F46EE190">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69340D"/>
    <w:multiLevelType w:val="multilevel"/>
    <w:tmpl w:val="1AA698C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31" w15:restartNumberingAfterBreak="0">
    <w:nsid w:val="653919D7"/>
    <w:multiLevelType w:val="multilevel"/>
    <w:tmpl w:val="E71EFC9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32" w15:restartNumberingAfterBreak="0">
    <w:nsid w:val="669666C9"/>
    <w:multiLevelType w:val="multilevel"/>
    <w:tmpl w:val="07301AEC"/>
    <w:styleLink w:val="Numbering2"/>
    <w:lvl w:ilvl="0">
      <w:start w:val="1"/>
      <w:numFmt w:val="lowerLetter"/>
      <w:pStyle w:val="TableauPucenumrote2"/>
      <w:lvlText w:val="%1."/>
      <w:lvlJc w:val="left"/>
      <w:pPr>
        <w:ind w:left="340" w:hanging="340"/>
      </w:pPr>
      <w:rPr>
        <w:rFonts w:ascii="Liberation Sans" w:eastAsia="Arial" w:hAnsi="Liberation Sans" w:cs="Arial"/>
        <w:b w:val="0"/>
        <w:bCs w:val="0"/>
        <w:i w:val="0"/>
        <w:iCs w:val="0"/>
        <w:strike w:val="0"/>
        <w:dstrike w:val="0"/>
        <w:outline w:val="0"/>
        <w:sz w:val="22"/>
        <w:szCs w:val="22"/>
        <w:u w:val="none"/>
        <w:em w:val="none"/>
      </w:rPr>
    </w:lvl>
    <w:lvl w:ilvl="1">
      <w:start w:val="2"/>
      <w:numFmt w:val="decimal"/>
      <w:lvlText w:val="%2."/>
      <w:lvlJc w:val="left"/>
      <w:pPr>
        <w:ind w:left="623" w:hanging="340"/>
      </w:pPr>
      <w:rPr>
        <w:rFonts w:ascii="Liberation Sans" w:eastAsia="Arial" w:hAnsi="Liberation Sans" w:cs="Arial"/>
        <w:b w:val="0"/>
        <w:bCs w:val="0"/>
        <w:i w:val="0"/>
        <w:iCs w:val="0"/>
        <w:strike w:val="0"/>
        <w:dstrike w:val="0"/>
        <w:outline w:val="0"/>
        <w:sz w:val="22"/>
        <w:szCs w:val="22"/>
        <w:u w:val="none"/>
        <w:em w:val="none"/>
      </w:rPr>
    </w:lvl>
    <w:lvl w:ilvl="2">
      <w:start w:val="3"/>
      <w:numFmt w:val="decimal"/>
      <w:lvlText w:val="%3."/>
      <w:lvlJc w:val="left"/>
      <w:pPr>
        <w:ind w:left="906" w:hanging="340"/>
      </w:pPr>
      <w:rPr>
        <w:rFonts w:ascii="Liberation Sans" w:eastAsia="Arial" w:hAnsi="Liberation Sans" w:cs="Arial"/>
        <w:b w:val="0"/>
        <w:bCs w:val="0"/>
        <w:i w:val="0"/>
        <w:iCs w:val="0"/>
        <w:strike w:val="0"/>
        <w:dstrike w:val="0"/>
        <w:outline w:val="0"/>
        <w:sz w:val="22"/>
        <w:szCs w:val="22"/>
        <w:u w:val="none"/>
        <w:em w:val="none"/>
      </w:rPr>
    </w:lvl>
    <w:lvl w:ilvl="3">
      <w:start w:val="4"/>
      <w:numFmt w:val="decimal"/>
      <w:lvlText w:val="%4."/>
      <w:lvlJc w:val="left"/>
      <w:pPr>
        <w:ind w:left="1473" w:hanging="340"/>
      </w:pPr>
      <w:rPr>
        <w:rFonts w:ascii="Liberation Sans" w:eastAsia="Arial" w:hAnsi="Liberation Sans" w:cs="Arial"/>
        <w:b w:val="0"/>
        <w:bCs w:val="0"/>
        <w:i w:val="0"/>
        <w:iCs w:val="0"/>
        <w:strike w:val="0"/>
        <w:dstrike w:val="0"/>
        <w:outline w:val="0"/>
        <w:sz w:val="22"/>
        <w:szCs w:val="22"/>
        <w:u w:val="none"/>
        <w:em w:val="none"/>
      </w:rPr>
    </w:lvl>
    <w:lvl w:ilvl="4">
      <w:start w:val="5"/>
      <w:numFmt w:val="decimal"/>
      <w:lvlText w:val="%5."/>
      <w:lvlJc w:val="left"/>
      <w:pPr>
        <w:ind w:left="2182" w:hanging="340"/>
      </w:pPr>
      <w:rPr>
        <w:rFonts w:ascii="Liberation Sans" w:eastAsia="Arial" w:hAnsi="Liberation Sans" w:cs="Arial"/>
        <w:b w:val="0"/>
        <w:bCs w:val="0"/>
        <w:i w:val="0"/>
        <w:iCs w:val="0"/>
        <w:strike w:val="0"/>
        <w:dstrike w:val="0"/>
        <w:outline w:val="0"/>
        <w:sz w:val="22"/>
        <w:szCs w:val="22"/>
        <w:u w:val="none"/>
        <w:em w:val="none"/>
      </w:rPr>
    </w:lvl>
    <w:lvl w:ilvl="5">
      <w:start w:val="6"/>
      <w:numFmt w:val="decimal"/>
      <w:lvlText w:val="%6."/>
      <w:lvlJc w:val="left"/>
      <w:pPr>
        <w:ind w:left="3032" w:hanging="340"/>
      </w:pPr>
      <w:rPr>
        <w:rFonts w:ascii="Liberation Sans" w:eastAsia="Arial" w:hAnsi="Liberation Sans" w:cs="Arial"/>
        <w:b w:val="0"/>
        <w:bCs w:val="0"/>
        <w:i w:val="0"/>
        <w:iCs w:val="0"/>
        <w:strike w:val="0"/>
        <w:dstrike w:val="0"/>
        <w:outline w:val="0"/>
        <w:sz w:val="22"/>
        <w:szCs w:val="22"/>
        <w:u w:val="none"/>
        <w:em w:val="none"/>
      </w:rPr>
    </w:lvl>
    <w:lvl w:ilvl="6">
      <w:start w:val="7"/>
      <w:numFmt w:val="decimal"/>
      <w:lvlText w:val="%7."/>
      <w:lvlJc w:val="left"/>
      <w:pPr>
        <w:ind w:left="4053" w:hanging="340"/>
      </w:pPr>
      <w:rPr>
        <w:rFonts w:ascii="Liberation Sans" w:eastAsia="Arial" w:hAnsi="Liberation Sans" w:cs="Arial"/>
        <w:b w:val="0"/>
        <w:bCs w:val="0"/>
        <w:i w:val="0"/>
        <w:iCs w:val="0"/>
        <w:strike w:val="0"/>
        <w:dstrike w:val="0"/>
        <w:outline w:val="0"/>
        <w:sz w:val="22"/>
        <w:szCs w:val="22"/>
        <w:u w:val="none"/>
        <w:em w:val="none"/>
      </w:rPr>
    </w:lvl>
    <w:lvl w:ilvl="7">
      <w:start w:val="8"/>
      <w:numFmt w:val="decimal"/>
      <w:lvlText w:val="%8."/>
      <w:lvlJc w:val="left"/>
      <w:pPr>
        <w:ind w:left="5357" w:hanging="340"/>
      </w:pPr>
      <w:rPr>
        <w:rFonts w:ascii="Liberation Sans" w:eastAsia="Arial" w:hAnsi="Liberation Sans" w:cs="Arial"/>
        <w:b w:val="0"/>
        <w:bCs w:val="0"/>
        <w:i w:val="0"/>
        <w:iCs w:val="0"/>
        <w:strike w:val="0"/>
        <w:dstrike w:val="0"/>
        <w:outline w:val="0"/>
        <w:sz w:val="22"/>
        <w:szCs w:val="22"/>
        <w:u w:val="none"/>
        <w:em w:val="none"/>
      </w:rPr>
    </w:lvl>
    <w:lvl w:ilvl="8">
      <w:start w:val="9"/>
      <w:numFmt w:val="decimal"/>
      <w:lvlText w:val="%9."/>
      <w:lvlJc w:val="left"/>
      <w:pPr>
        <w:ind w:left="6831" w:hanging="340"/>
      </w:pPr>
      <w:rPr>
        <w:rFonts w:ascii="Liberation Sans" w:eastAsia="Arial" w:hAnsi="Liberation Sans" w:cs="Arial"/>
        <w:b w:val="0"/>
        <w:bCs w:val="0"/>
        <w:i w:val="0"/>
        <w:iCs w:val="0"/>
        <w:strike w:val="0"/>
        <w:dstrike w:val="0"/>
        <w:outline w:val="0"/>
        <w:sz w:val="22"/>
        <w:szCs w:val="22"/>
        <w:u w:val="none"/>
        <w:em w:val="none"/>
      </w:rPr>
    </w:lvl>
  </w:abstractNum>
  <w:abstractNum w:abstractNumId="33" w15:restartNumberingAfterBreak="0">
    <w:nsid w:val="6ED247F8"/>
    <w:multiLevelType w:val="multilevel"/>
    <w:tmpl w:val="4C8285C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34" w15:restartNumberingAfterBreak="0">
    <w:nsid w:val="74971F4F"/>
    <w:multiLevelType w:val="hybridMultilevel"/>
    <w:tmpl w:val="79346078"/>
    <w:lvl w:ilvl="0" w:tplc="FFFFFFFF">
      <w:start w:val="1"/>
      <w:numFmt w:val="decimal"/>
      <w:lvlText w:val="%1."/>
      <w:lvlJc w:val="left"/>
      <w:pPr>
        <w:tabs>
          <w:tab w:val="num" w:pos="1429"/>
        </w:tabs>
        <w:ind w:left="1429" w:hanging="360"/>
      </w:pPr>
    </w:lvl>
    <w:lvl w:ilvl="1" w:tplc="FFFFFFFF">
      <w:start w:val="1"/>
      <w:numFmt w:val="bullet"/>
      <w:lvlText w:val="-"/>
      <w:lvlJc w:val="left"/>
      <w:pPr>
        <w:tabs>
          <w:tab w:val="num" w:pos="2169"/>
        </w:tabs>
        <w:ind w:left="2169" w:hanging="380"/>
      </w:pPr>
      <w:rPr>
        <w:rFonts w:ascii="Courier New" w:hAnsi="Courier New" w:hint="default"/>
      </w:rPr>
    </w:lvl>
    <w:lvl w:ilvl="2" w:tplc="FFFFFFFF">
      <w:start w:val="1"/>
      <w:numFmt w:val="lowerRoman"/>
      <w:lvlText w:val="%3."/>
      <w:lvlJc w:val="right"/>
      <w:pPr>
        <w:tabs>
          <w:tab w:val="num" w:pos="2869"/>
        </w:tabs>
        <w:ind w:left="2869" w:hanging="180"/>
      </w:pPr>
    </w:lvl>
    <w:lvl w:ilvl="3" w:tplc="CFE6459C">
      <w:start w:val="1"/>
      <w:numFmt w:val="lowerLetter"/>
      <w:lvlText w:val="%4)"/>
      <w:lvlJc w:val="left"/>
      <w:pPr>
        <w:ind w:left="3589" w:hanging="360"/>
      </w:pPr>
      <w:rPr>
        <w:rFonts w:hint="default"/>
      </w:rPr>
    </w:lvl>
    <w:lvl w:ilvl="4" w:tplc="66E623AE">
      <w:start w:val="23"/>
      <w:numFmt w:val="bullet"/>
      <w:lvlText w:val=""/>
      <w:lvlJc w:val="left"/>
      <w:pPr>
        <w:ind w:left="4309" w:hanging="360"/>
      </w:pPr>
      <w:rPr>
        <w:rFonts w:ascii="Wingdings" w:eastAsia="Calibri" w:hAnsi="Wingdings" w:cs="Times New Roman" w:hint="default"/>
      </w:r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5" w15:restartNumberingAfterBreak="0">
    <w:nsid w:val="74AD6F05"/>
    <w:multiLevelType w:val="multilevel"/>
    <w:tmpl w:val="BFB4DC3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36" w15:restartNumberingAfterBreak="0">
    <w:nsid w:val="74C038D8"/>
    <w:multiLevelType w:val="multilevel"/>
    <w:tmpl w:val="FB50C732"/>
    <w:lvl w:ilvl="0">
      <w:numFmt w:val="bullet"/>
      <w:lvlText w:val=""/>
      <w:lvlJc w:val="left"/>
      <w:pPr>
        <w:ind w:left="720" w:hanging="360"/>
      </w:pPr>
      <w:rPr>
        <w:rFonts w:ascii="Wingdings" w:hAnsi="Wingdings"/>
        <w:color w:val="000000"/>
        <w:sz w:val="18"/>
        <w:szCs w:val="3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7E780591"/>
    <w:multiLevelType w:val="multilevel"/>
    <w:tmpl w:val="7B10AF6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num w:numId="1">
    <w:abstractNumId w:val="10"/>
  </w:num>
  <w:num w:numId="2">
    <w:abstractNumId w:val="32"/>
  </w:num>
  <w:num w:numId="3">
    <w:abstractNumId w:val="12"/>
  </w:num>
  <w:num w:numId="4">
    <w:abstractNumId w:val="20"/>
  </w:num>
  <w:num w:numId="5">
    <w:abstractNumId w:val="6"/>
  </w:num>
  <w:num w:numId="6">
    <w:abstractNumId w:val="26"/>
  </w:num>
  <w:num w:numId="7">
    <w:abstractNumId w:val="22"/>
  </w:num>
  <w:num w:numId="8">
    <w:abstractNumId w:val="33"/>
  </w:num>
  <w:num w:numId="9">
    <w:abstractNumId w:val="0"/>
  </w:num>
  <w:num w:numId="10">
    <w:abstractNumId w:val="17"/>
  </w:num>
  <w:num w:numId="11">
    <w:abstractNumId w:val="31"/>
  </w:num>
  <w:num w:numId="12">
    <w:abstractNumId w:val="37"/>
  </w:num>
  <w:num w:numId="13">
    <w:abstractNumId w:val="24"/>
  </w:num>
  <w:num w:numId="14">
    <w:abstractNumId w:val="23"/>
  </w:num>
  <w:num w:numId="15">
    <w:abstractNumId w:val="19"/>
  </w:num>
  <w:num w:numId="16">
    <w:abstractNumId w:val="14"/>
  </w:num>
  <w:num w:numId="17">
    <w:abstractNumId w:val="30"/>
  </w:num>
  <w:num w:numId="18">
    <w:abstractNumId w:val="35"/>
  </w:num>
  <w:num w:numId="19">
    <w:abstractNumId w:val="2"/>
  </w:num>
  <w:num w:numId="20">
    <w:abstractNumId w:val="29"/>
  </w:num>
  <w:num w:numId="21">
    <w:abstractNumId w:val="8"/>
  </w:num>
  <w:num w:numId="22">
    <w:abstractNumId w:val="34"/>
  </w:num>
  <w:num w:numId="23">
    <w:abstractNumId w:val="18"/>
  </w:num>
  <w:num w:numId="24">
    <w:abstractNumId w:val="27"/>
  </w:num>
  <w:num w:numId="25">
    <w:abstractNumId w:val="5"/>
  </w:num>
  <w:num w:numId="26">
    <w:abstractNumId w:val="36"/>
  </w:num>
  <w:num w:numId="27">
    <w:abstractNumId w:val="25"/>
  </w:num>
  <w:num w:numId="28">
    <w:abstractNumId w:val="9"/>
  </w:num>
  <w:num w:numId="29">
    <w:abstractNumId w:val="7"/>
  </w:num>
  <w:num w:numId="30">
    <w:abstractNumId w:val="21"/>
  </w:num>
  <w:num w:numId="31">
    <w:abstractNumId w:val="15"/>
  </w:num>
  <w:num w:numId="32">
    <w:abstractNumId w:val="11"/>
  </w:num>
  <w:num w:numId="33">
    <w:abstractNumId w:val="13"/>
  </w:num>
  <w:num w:numId="34">
    <w:abstractNumId w:val="3"/>
  </w:num>
  <w:num w:numId="35">
    <w:abstractNumId w:val="28"/>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fr-FR" w:vendorID="64" w:dllVersion="6" w:nlCheck="1" w:checkStyle="0"/>
  <w:activeWritingStyle w:appName="MSWord" w:lang="fr-FR" w:vendorID="64" w:dllVersion="4096" w:nlCheck="1" w:checkStyle="0"/>
  <w:proofState w:spelling="clean" w:grammar="clean"/>
  <w:defaultTabStop w:val="28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D9D"/>
    <w:rsid w:val="00031C50"/>
    <w:rsid w:val="00074A2B"/>
    <w:rsid w:val="00090E00"/>
    <w:rsid w:val="00096620"/>
    <w:rsid w:val="000B0AFC"/>
    <w:rsid w:val="000C5C00"/>
    <w:rsid w:val="000D09E5"/>
    <w:rsid w:val="000D13A0"/>
    <w:rsid w:val="000D4EC2"/>
    <w:rsid w:val="000D7A90"/>
    <w:rsid w:val="000F6ADD"/>
    <w:rsid w:val="001042FF"/>
    <w:rsid w:val="00106C2B"/>
    <w:rsid w:val="00107416"/>
    <w:rsid w:val="00123BEC"/>
    <w:rsid w:val="00124256"/>
    <w:rsid w:val="0013541B"/>
    <w:rsid w:val="00147C55"/>
    <w:rsid w:val="00153E27"/>
    <w:rsid w:val="00167504"/>
    <w:rsid w:val="0017031F"/>
    <w:rsid w:val="00171F2F"/>
    <w:rsid w:val="0017643C"/>
    <w:rsid w:val="00184002"/>
    <w:rsid w:val="001A4C9D"/>
    <w:rsid w:val="001A53F7"/>
    <w:rsid w:val="001C728B"/>
    <w:rsid w:val="001C7795"/>
    <w:rsid w:val="001D0C40"/>
    <w:rsid w:val="001D5C5D"/>
    <w:rsid w:val="001F0AF0"/>
    <w:rsid w:val="001F46EF"/>
    <w:rsid w:val="001F6A69"/>
    <w:rsid w:val="0023451C"/>
    <w:rsid w:val="00235B93"/>
    <w:rsid w:val="00260623"/>
    <w:rsid w:val="002B7D4A"/>
    <w:rsid w:val="002C5EEE"/>
    <w:rsid w:val="002D0D5C"/>
    <w:rsid w:val="002D328B"/>
    <w:rsid w:val="002E0761"/>
    <w:rsid w:val="002E09A4"/>
    <w:rsid w:val="00334360"/>
    <w:rsid w:val="00334DF2"/>
    <w:rsid w:val="00352070"/>
    <w:rsid w:val="003A27A9"/>
    <w:rsid w:val="003A6DA1"/>
    <w:rsid w:val="003B08CD"/>
    <w:rsid w:val="003B1E5E"/>
    <w:rsid w:val="003C7C45"/>
    <w:rsid w:val="003D2430"/>
    <w:rsid w:val="003D7167"/>
    <w:rsid w:val="00427681"/>
    <w:rsid w:val="00436439"/>
    <w:rsid w:val="004525F2"/>
    <w:rsid w:val="00452FF9"/>
    <w:rsid w:val="00470AED"/>
    <w:rsid w:val="00475848"/>
    <w:rsid w:val="00496CD9"/>
    <w:rsid w:val="004A1289"/>
    <w:rsid w:val="004A41AA"/>
    <w:rsid w:val="004A5958"/>
    <w:rsid w:val="004B139B"/>
    <w:rsid w:val="004B6A0B"/>
    <w:rsid w:val="004B6F51"/>
    <w:rsid w:val="004C5371"/>
    <w:rsid w:val="004C5C8A"/>
    <w:rsid w:val="004D0646"/>
    <w:rsid w:val="004D6857"/>
    <w:rsid w:val="004E3AAF"/>
    <w:rsid w:val="004F770A"/>
    <w:rsid w:val="00500255"/>
    <w:rsid w:val="00506DFE"/>
    <w:rsid w:val="00515AEA"/>
    <w:rsid w:val="005332EA"/>
    <w:rsid w:val="00535DED"/>
    <w:rsid w:val="00546295"/>
    <w:rsid w:val="00555C8B"/>
    <w:rsid w:val="00563E58"/>
    <w:rsid w:val="00573108"/>
    <w:rsid w:val="00575D0E"/>
    <w:rsid w:val="005933E7"/>
    <w:rsid w:val="00593C27"/>
    <w:rsid w:val="005D1CC6"/>
    <w:rsid w:val="005E30AA"/>
    <w:rsid w:val="005F10C0"/>
    <w:rsid w:val="00624343"/>
    <w:rsid w:val="00630903"/>
    <w:rsid w:val="0064111E"/>
    <w:rsid w:val="00660031"/>
    <w:rsid w:val="00675C54"/>
    <w:rsid w:val="00680A57"/>
    <w:rsid w:val="006847E1"/>
    <w:rsid w:val="00696A46"/>
    <w:rsid w:val="006A0BF7"/>
    <w:rsid w:val="006A6403"/>
    <w:rsid w:val="00705A92"/>
    <w:rsid w:val="00724C11"/>
    <w:rsid w:val="007430C7"/>
    <w:rsid w:val="007840BB"/>
    <w:rsid w:val="0078619B"/>
    <w:rsid w:val="00786B17"/>
    <w:rsid w:val="00792E31"/>
    <w:rsid w:val="007F182A"/>
    <w:rsid w:val="00826297"/>
    <w:rsid w:val="00827604"/>
    <w:rsid w:val="00851868"/>
    <w:rsid w:val="00855745"/>
    <w:rsid w:val="008641F4"/>
    <w:rsid w:val="00891A60"/>
    <w:rsid w:val="008A3A5F"/>
    <w:rsid w:val="008B192D"/>
    <w:rsid w:val="008B7DC1"/>
    <w:rsid w:val="008D1EB6"/>
    <w:rsid w:val="008F1023"/>
    <w:rsid w:val="008F7013"/>
    <w:rsid w:val="00912BCB"/>
    <w:rsid w:val="0091584C"/>
    <w:rsid w:val="009337E5"/>
    <w:rsid w:val="00937537"/>
    <w:rsid w:val="009529E4"/>
    <w:rsid w:val="00957CDC"/>
    <w:rsid w:val="00960357"/>
    <w:rsid w:val="00962CDF"/>
    <w:rsid w:val="009A17B0"/>
    <w:rsid w:val="009C2303"/>
    <w:rsid w:val="009C4883"/>
    <w:rsid w:val="009E7B77"/>
    <w:rsid w:val="00A01FAF"/>
    <w:rsid w:val="00A05927"/>
    <w:rsid w:val="00A1535E"/>
    <w:rsid w:val="00A177E8"/>
    <w:rsid w:val="00A2445B"/>
    <w:rsid w:val="00A3230D"/>
    <w:rsid w:val="00A3422D"/>
    <w:rsid w:val="00A34F64"/>
    <w:rsid w:val="00A52247"/>
    <w:rsid w:val="00A5638A"/>
    <w:rsid w:val="00A661A1"/>
    <w:rsid w:val="00A722FE"/>
    <w:rsid w:val="00A7417C"/>
    <w:rsid w:val="00A74280"/>
    <w:rsid w:val="00A86E91"/>
    <w:rsid w:val="00A9303E"/>
    <w:rsid w:val="00AA3C06"/>
    <w:rsid w:val="00AB5B04"/>
    <w:rsid w:val="00AC004C"/>
    <w:rsid w:val="00AC51FC"/>
    <w:rsid w:val="00B01B58"/>
    <w:rsid w:val="00B43881"/>
    <w:rsid w:val="00B65871"/>
    <w:rsid w:val="00B6605F"/>
    <w:rsid w:val="00B70F20"/>
    <w:rsid w:val="00B766A4"/>
    <w:rsid w:val="00B7794F"/>
    <w:rsid w:val="00B93168"/>
    <w:rsid w:val="00B95159"/>
    <w:rsid w:val="00B963E9"/>
    <w:rsid w:val="00B96D9D"/>
    <w:rsid w:val="00BF1B59"/>
    <w:rsid w:val="00C02832"/>
    <w:rsid w:val="00C07464"/>
    <w:rsid w:val="00C1474C"/>
    <w:rsid w:val="00C57234"/>
    <w:rsid w:val="00C7452F"/>
    <w:rsid w:val="00C95D33"/>
    <w:rsid w:val="00C96D9D"/>
    <w:rsid w:val="00CB28DE"/>
    <w:rsid w:val="00CB29BF"/>
    <w:rsid w:val="00CB2F50"/>
    <w:rsid w:val="00CC35FE"/>
    <w:rsid w:val="00CC5BFD"/>
    <w:rsid w:val="00CE57CC"/>
    <w:rsid w:val="00CF66B3"/>
    <w:rsid w:val="00D17F08"/>
    <w:rsid w:val="00D3109B"/>
    <w:rsid w:val="00D32E96"/>
    <w:rsid w:val="00D47C4A"/>
    <w:rsid w:val="00D53E85"/>
    <w:rsid w:val="00D72FAE"/>
    <w:rsid w:val="00D807B6"/>
    <w:rsid w:val="00DA73E8"/>
    <w:rsid w:val="00DC034E"/>
    <w:rsid w:val="00DC4C71"/>
    <w:rsid w:val="00DF0164"/>
    <w:rsid w:val="00DF074A"/>
    <w:rsid w:val="00DF666F"/>
    <w:rsid w:val="00E07C49"/>
    <w:rsid w:val="00E14265"/>
    <w:rsid w:val="00E15CC6"/>
    <w:rsid w:val="00E2224F"/>
    <w:rsid w:val="00E23B32"/>
    <w:rsid w:val="00E23DE2"/>
    <w:rsid w:val="00E2433E"/>
    <w:rsid w:val="00E2488E"/>
    <w:rsid w:val="00E4777F"/>
    <w:rsid w:val="00E5691C"/>
    <w:rsid w:val="00E57C94"/>
    <w:rsid w:val="00E57F4D"/>
    <w:rsid w:val="00E72145"/>
    <w:rsid w:val="00ED65BC"/>
    <w:rsid w:val="00ED70B8"/>
    <w:rsid w:val="00EE263C"/>
    <w:rsid w:val="00EF7F43"/>
    <w:rsid w:val="00F15099"/>
    <w:rsid w:val="00F67A56"/>
    <w:rsid w:val="00F8505E"/>
    <w:rsid w:val="00FA2829"/>
    <w:rsid w:val="00FB13B4"/>
    <w:rsid w:val="00FB4BF2"/>
    <w:rsid w:val="00FB5BD0"/>
    <w:rsid w:val="00FB7835"/>
    <w:rsid w:val="00FC3F5A"/>
    <w:rsid w:val="00FD0D2D"/>
    <w:rsid w:val="00FE0D3E"/>
    <w:rsid w:val="00FF17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6C2ABE-76C1-4203-AB47-15CEB2D88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ans" w:eastAsia="Lucida Sans Unicode"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paragraph" w:styleId="Titre1">
    <w:name w:val="heading 1"/>
    <w:basedOn w:val="Normal"/>
    <w:next w:val="Normal"/>
    <w:link w:val="Titre1Car"/>
    <w:uiPriority w:val="2"/>
    <w:qFormat/>
    <w:rsid w:val="00B7794F"/>
    <w:pPr>
      <w:pageBreakBefore/>
      <w:widowControl/>
      <w:numPr>
        <w:numId w:val="30"/>
      </w:numPr>
      <w:shd w:val="clear" w:color="auto" w:fill="17365D"/>
      <w:suppressAutoHyphens w:val="0"/>
      <w:autoSpaceDN/>
      <w:spacing w:before="240" w:after="120"/>
      <w:ind w:right="57"/>
      <w:textAlignment w:val="auto"/>
      <w:outlineLvl w:val="0"/>
    </w:pPr>
    <w:rPr>
      <w:rFonts w:ascii="Verdana" w:eastAsia="Times New Roman" w:hAnsi="Verdana" w:cs="Times New Roman"/>
      <w:b/>
      <w:bCs/>
      <w:iCs/>
      <w:caps/>
      <w:color w:val="FFFFFF"/>
      <w:kern w:val="0"/>
      <w:szCs w:val="22"/>
      <w:lang w:eastAsia="en-US" w:bidi="en-US"/>
    </w:rPr>
  </w:style>
  <w:style w:type="paragraph" w:styleId="Titre2">
    <w:name w:val="heading 2"/>
    <w:basedOn w:val="Normal"/>
    <w:next w:val="Normal"/>
    <w:link w:val="Titre2Car"/>
    <w:uiPriority w:val="2"/>
    <w:unhideWhenUsed/>
    <w:qFormat/>
    <w:rsid w:val="00B7794F"/>
    <w:pPr>
      <w:keepNext/>
      <w:widowControl/>
      <w:numPr>
        <w:ilvl w:val="1"/>
        <w:numId w:val="30"/>
      </w:numPr>
      <w:suppressAutoHyphens w:val="0"/>
      <w:autoSpaceDN/>
      <w:spacing w:before="120" w:after="120"/>
      <w:jc w:val="both"/>
      <w:textAlignment w:val="auto"/>
      <w:outlineLvl w:val="1"/>
    </w:pPr>
    <w:rPr>
      <w:rFonts w:ascii="Verdana" w:eastAsia="Calibri" w:hAnsi="Verdana" w:cs="Arial"/>
      <w:b/>
      <w:bCs/>
      <w:smallCaps/>
      <w:color w:val="1F497D"/>
      <w:kern w:val="0"/>
      <w:sz w:val="20"/>
      <w:szCs w:val="26"/>
      <w:u w:val="single"/>
      <w:lang w:eastAsia="en-US" w:bidi="ar-SA"/>
    </w:rPr>
  </w:style>
  <w:style w:type="paragraph" w:styleId="Titre3">
    <w:name w:val="heading 3"/>
    <w:basedOn w:val="Normal"/>
    <w:next w:val="Normal"/>
    <w:link w:val="Titre3Car"/>
    <w:uiPriority w:val="9"/>
    <w:unhideWhenUsed/>
    <w:qFormat/>
    <w:rsid w:val="00B7794F"/>
    <w:pPr>
      <w:keepNext/>
      <w:widowControl/>
      <w:numPr>
        <w:ilvl w:val="2"/>
        <w:numId w:val="30"/>
      </w:numPr>
      <w:suppressAutoHyphens w:val="0"/>
      <w:autoSpaceDN/>
      <w:spacing w:before="120" w:after="120" w:line="0" w:lineRule="atLeast"/>
      <w:ind w:left="284" w:hanging="283"/>
      <w:jc w:val="both"/>
      <w:textAlignment w:val="auto"/>
      <w:outlineLvl w:val="2"/>
    </w:pPr>
    <w:rPr>
      <w:rFonts w:ascii="Verdana" w:eastAsia="Calibri" w:hAnsi="Verdana" w:cs="Arial"/>
      <w:b/>
      <w:bCs/>
      <w:i/>
      <w:color w:val="365F91"/>
      <w:kern w:val="0"/>
      <w:sz w:val="18"/>
      <w:szCs w:val="18"/>
      <w:lang w:eastAsia="en-US" w:bidi="ar-SA"/>
    </w:rPr>
  </w:style>
  <w:style w:type="paragraph" w:styleId="Titre4">
    <w:name w:val="heading 4"/>
    <w:basedOn w:val="Normal"/>
    <w:next w:val="Normal"/>
    <w:link w:val="Titre4Car"/>
    <w:qFormat/>
    <w:rsid w:val="00B7794F"/>
    <w:pPr>
      <w:keepNext/>
      <w:widowControl/>
      <w:numPr>
        <w:ilvl w:val="3"/>
        <w:numId w:val="30"/>
      </w:numPr>
      <w:suppressAutoHyphens w:val="0"/>
      <w:autoSpaceDN/>
      <w:spacing w:before="120" w:after="60"/>
      <w:jc w:val="both"/>
      <w:textAlignment w:val="auto"/>
      <w:outlineLvl w:val="3"/>
    </w:pPr>
    <w:rPr>
      <w:rFonts w:ascii="Calibri" w:eastAsia="Calibri" w:hAnsi="Calibri" w:cs="Arial"/>
      <w:color w:val="365F91"/>
      <w:kern w:val="0"/>
      <w:sz w:val="22"/>
      <w:szCs w:val="20"/>
      <w:lang w:eastAsia="fr-FR" w:bidi="ar-SA"/>
    </w:rPr>
  </w:style>
  <w:style w:type="paragraph" w:styleId="Titre5">
    <w:name w:val="heading 5"/>
    <w:basedOn w:val="Normal"/>
    <w:next w:val="Normal"/>
    <w:link w:val="Titre5Car"/>
    <w:uiPriority w:val="9"/>
    <w:qFormat/>
    <w:rsid w:val="00B7794F"/>
    <w:pPr>
      <w:widowControl/>
      <w:numPr>
        <w:ilvl w:val="4"/>
        <w:numId w:val="30"/>
      </w:numPr>
      <w:suppressAutoHyphens w:val="0"/>
      <w:autoSpaceDN/>
      <w:spacing w:before="240" w:after="60"/>
      <w:jc w:val="both"/>
      <w:textAlignment w:val="auto"/>
      <w:outlineLvl w:val="4"/>
    </w:pPr>
    <w:rPr>
      <w:rFonts w:ascii="Calibri" w:eastAsia="Calibri" w:hAnsi="Calibri" w:cs="Arial"/>
      <w:b/>
      <w:color w:val="365F91"/>
      <w:kern w:val="0"/>
      <w:sz w:val="22"/>
      <w:szCs w:val="20"/>
      <w:lang w:eastAsia="fr-FR" w:bidi="ar-SA"/>
    </w:rPr>
  </w:style>
  <w:style w:type="paragraph" w:styleId="Titre6">
    <w:name w:val="heading 6"/>
    <w:aliases w:val="Alinéa,Bullet list,Lev 6,sub-dash,sd,5,H6,Annexe1,Aston T6,(Shift Ctrl 6),DO NOT USE_h6,Niveau 6,Niveau6,Legal Level 1.,6,Appendix,h6,appendix flysheet,Renvoi Noir,Ref Heading 3,rh3,Ref Heading 31,rh31,H61,Third Subheading,Edf Titre 6"/>
    <w:basedOn w:val="Normal"/>
    <w:next w:val="Normal"/>
    <w:link w:val="Titre6Car"/>
    <w:uiPriority w:val="9"/>
    <w:rsid w:val="00B7794F"/>
    <w:pPr>
      <w:widowControl/>
      <w:numPr>
        <w:ilvl w:val="5"/>
        <w:numId w:val="30"/>
      </w:numPr>
      <w:suppressAutoHyphens w:val="0"/>
      <w:autoSpaceDN/>
      <w:spacing w:before="240" w:after="60"/>
      <w:jc w:val="both"/>
      <w:textAlignment w:val="auto"/>
      <w:outlineLvl w:val="5"/>
    </w:pPr>
    <w:rPr>
      <w:rFonts w:ascii="Calibri" w:eastAsia="Calibri" w:hAnsi="Calibri" w:cs="Times New Roman"/>
      <w:i/>
      <w:kern w:val="0"/>
      <w:sz w:val="22"/>
      <w:szCs w:val="20"/>
      <w:lang w:eastAsia="fr-FR" w:bidi="ar-SA"/>
    </w:rPr>
  </w:style>
  <w:style w:type="paragraph" w:styleId="Titre7">
    <w:name w:val="heading 7"/>
    <w:aliases w:val="letter list,lettered list,Lev 7,H7,Annexe2,Aston T7,(Shift Ctrl 7),T7,1.2.3.4.5.6.7.,Legal Level 1.1.,L7,Annexe 1,figure caption,Renvoi Bleu,Edf Titre 7,Heading 7 CFMU,Chapitre niveau 7,nul,h7,Heading 7,heading 7,Do Not Use3,7,ASAPHeading 7,req3"/>
    <w:basedOn w:val="Normal"/>
    <w:next w:val="Normal"/>
    <w:link w:val="Titre7Car"/>
    <w:uiPriority w:val="9"/>
    <w:rsid w:val="00B7794F"/>
    <w:pPr>
      <w:widowControl/>
      <w:numPr>
        <w:ilvl w:val="6"/>
        <w:numId w:val="30"/>
      </w:numPr>
      <w:suppressAutoHyphens w:val="0"/>
      <w:autoSpaceDN/>
      <w:spacing w:before="240" w:after="60"/>
      <w:jc w:val="both"/>
      <w:textAlignment w:val="auto"/>
      <w:outlineLvl w:val="6"/>
    </w:pPr>
    <w:rPr>
      <w:rFonts w:ascii="Calibri" w:eastAsia="Calibri" w:hAnsi="Calibri" w:cs="Times New Roman"/>
      <w:kern w:val="0"/>
      <w:sz w:val="22"/>
      <w:szCs w:val="20"/>
      <w:lang w:eastAsia="fr-FR" w:bidi="ar-SA"/>
    </w:rPr>
  </w:style>
  <w:style w:type="paragraph" w:styleId="Titre8">
    <w:name w:val="heading 8"/>
    <w:aliases w:val="Lev 8,Center Bold,action,Annexe3,Aston Légende,t,Text,T8,text,Legal Level 1.1.1.,Annexe 2,table caption,Renvoi Rouge,Edf Titre 8,Heading 8 CFMU,Chapitre niveau 8,h8,Heading 8,heading 8,Do Not Use2,Annexe 31,Annexe 32,Annexe 33,Annexe 34"/>
    <w:basedOn w:val="Normal"/>
    <w:next w:val="Normal"/>
    <w:link w:val="Titre8Car"/>
    <w:uiPriority w:val="9"/>
    <w:rsid w:val="00B7794F"/>
    <w:pPr>
      <w:widowControl/>
      <w:numPr>
        <w:ilvl w:val="7"/>
        <w:numId w:val="30"/>
      </w:numPr>
      <w:suppressAutoHyphens w:val="0"/>
      <w:autoSpaceDN/>
      <w:spacing w:before="240" w:after="60"/>
      <w:jc w:val="both"/>
      <w:textAlignment w:val="auto"/>
      <w:outlineLvl w:val="7"/>
    </w:pPr>
    <w:rPr>
      <w:rFonts w:ascii="Calibri" w:eastAsia="Calibri" w:hAnsi="Calibri" w:cs="Times New Roman"/>
      <w:i/>
      <w:kern w:val="0"/>
      <w:sz w:val="22"/>
      <w:szCs w:val="20"/>
      <w:lang w:eastAsia="fr-FR" w:bidi="ar-SA"/>
    </w:rPr>
  </w:style>
  <w:style w:type="paragraph" w:styleId="Titre9">
    <w:name w:val="heading 9"/>
    <w:basedOn w:val="Normal"/>
    <w:next w:val="Normal"/>
    <w:link w:val="Titre9Car"/>
    <w:uiPriority w:val="9"/>
    <w:rsid w:val="00B7794F"/>
    <w:pPr>
      <w:widowControl/>
      <w:numPr>
        <w:ilvl w:val="8"/>
        <w:numId w:val="30"/>
      </w:numPr>
      <w:suppressAutoHyphens w:val="0"/>
      <w:autoSpaceDN/>
      <w:spacing w:before="240" w:after="60"/>
      <w:jc w:val="both"/>
      <w:textAlignment w:val="auto"/>
      <w:outlineLvl w:val="8"/>
    </w:pPr>
    <w:rPr>
      <w:rFonts w:ascii="Calibri" w:eastAsia="Calibri" w:hAnsi="Calibri" w:cs="Times New Roman"/>
      <w:i/>
      <w:kern w:val="0"/>
      <w:sz w:val="18"/>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CorpsdeTexte">
    <w:name w:val="_Corps de Texte"/>
    <w:pPr>
      <w:suppressAutoHyphens/>
      <w:jc w:val="both"/>
    </w:pPr>
    <w:rPr>
      <w:rFonts w:ascii="Arial Narrow" w:eastAsia="Arial Narrow" w:hAnsi="Arial Narrow" w:cs="Arial Narrow"/>
      <w:sz w:val="22"/>
      <w:szCs w:val="20"/>
    </w:rPr>
  </w:style>
  <w:style w:type="paragraph" w:customStyle="1" w:styleId="TitreSommaire">
    <w:name w:val="_Titre Sommaire"/>
    <w:next w:val="CorpsdeTexte"/>
    <w:pPr>
      <w:widowControl/>
      <w:suppressAutoHyphens/>
      <w:spacing w:after="283"/>
      <w:jc w:val="right"/>
    </w:pPr>
    <w:rPr>
      <w:rFonts w:ascii="Arial Narrow" w:eastAsia="Arial Narrow" w:hAnsi="Arial Narrow" w:cs="Arial Narrow"/>
      <w:sz w:val="52"/>
    </w:rPr>
  </w:style>
  <w:style w:type="paragraph" w:customStyle="1" w:styleId="TitreGlossaire">
    <w:name w:val="_Titre Glossaire"/>
    <w:basedOn w:val="TitreSommaire"/>
  </w:style>
  <w:style w:type="paragraph" w:customStyle="1" w:styleId="TableauTexte">
    <w:name w:val="_Tableau Texte"/>
    <w:pPr>
      <w:suppressAutoHyphens/>
      <w:ind w:left="170" w:right="170"/>
    </w:pPr>
    <w:rPr>
      <w:rFonts w:ascii="Arial Narrow" w:eastAsia="Arial Narrow" w:hAnsi="Arial Narrow" w:cs="Arial Narrow"/>
      <w:sz w:val="20"/>
      <w:szCs w:val="20"/>
    </w:rPr>
  </w:style>
  <w:style w:type="paragraph" w:customStyle="1" w:styleId="TableauTexteBleu">
    <w:name w:val="_Tableau Texte Bleu"/>
    <w:pPr>
      <w:suppressAutoHyphens/>
      <w:ind w:left="170" w:right="170"/>
    </w:pPr>
    <w:rPr>
      <w:rFonts w:ascii="Arial Narrow" w:eastAsia="Arial Narrow" w:hAnsi="Arial Narrow" w:cs="Arial Narrow"/>
      <w:color w:val="0047FF"/>
      <w:sz w:val="20"/>
      <w:szCs w:val="20"/>
    </w:rPr>
  </w:style>
  <w:style w:type="paragraph" w:customStyle="1" w:styleId="PaveTitre">
    <w:name w:val="_PaveTitre"/>
    <w:pPr>
      <w:suppressAutoHyphens/>
      <w:spacing w:after="79"/>
    </w:pPr>
    <w:rPr>
      <w:rFonts w:ascii="Arial Narrow" w:eastAsia="Arial Narrow" w:hAnsi="Arial Narrow" w:cs="Arial Narrow"/>
      <w:sz w:val="20"/>
    </w:rPr>
  </w:style>
  <w:style w:type="paragraph" w:customStyle="1" w:styleId="PaveTexte">
    <w:name w:val="_PaveTexte"/>
    <w:pPr>
      <w:suppressAutoHyphens/>
      <w:spacing w:after="40"/>
    </w:pPr>
    <w:rPr>
      <w:rFonts w:ascii="Arial Narrow" w:eastAsia="Arial Narrow" w:hAnsi="Arial Narrow" w:cs="Arial Narrow"/>
      <w:sz w:val="18"/>
    </w:rPr>
  </w:style>
  <w:style w:type="paragraph" w:customStyle="1" w:styleId="PavPuce1">
    <w:name w:val="_Pavé Puce1"/>
    <w:pPr>
      <w:suppressAutoHyphens/>
    </w:pPr>
    <w:rPr>
      <w:rFonts w:ascii="Arial Narrow" w:eastAsia="Arial Narrow" w:hAnsi="Arial Narrow" w:cs="Arial Narrow"/>
      <w:sz w:val="18"/>
    </w:rPr>
  </w:style>
  <w:style w:type="paragraph" w:customStyle="1" w:styleId="PavPuce2">
    <w:name w:val="_Pavé Puce2"/>
    <w:pPr>
      <w:tabs>
        <w:tab w:val="left" w:pos="538"/>
      </w:tabs>
      <w:suppressAutoHyphens/>
      <w:ind w:left="283"/>
    </w:pPr>
    <w:rPr>
      <w:rFonts w:ascii="Arial Narrow" w:eastAsia="Arial Narrow" w:hAnsi="Arial Narrow" w:cs="Arial Narrow"/>
      <w:sz w:val="18"/>
    </w:rPr>
  </w:style>
  <w:style w:type="paragraph" w:customStyle="1" w:styleId="TableauSource">
    <w:name w:val="_Tableau Source"/>
    <w:next w:val="CorpsdeTexte"/>
    <w:pPr>
      <w:suppressAutoHyphens/>
      <w:spacing w:before="57"/>
    </w:pPr>
    <w:rPr>
      <w:rFonts w:ascii="Arial Narrow" w:eastAsia="Arial Narrow" w:hAnsi="Arial Narrow" w:cs="Arial Narrow"/>
      <w:i/>
      <w:iCs/>
      <w:sz w:val="18"/>
      <w:szCs w:val="18"/>
    </w:rPr>
  </w:style>
  <w:style w:type="paragraph" w:customStyle="1" w:styleId="TableauTitre">
    <w:name w:val="_Tableau Titre"/>
    <w:pPr>
      <w:suppressAutoHyphens/>
      <w:jc w:val="center"/>
    </w:pPr>
    <w:rPr>
      <w:rFonts w:ascii="Arial Narrow" w:eastAsia="Arial Narrow" w:hAnsi="Arial Narrow" w:cs="Arial Narrow"/>
      <w:b/>
      <w:i/>
    </w:rPr>
  </w:style>
  <w:style w:type="paragraph" w:customStyle="1" w:styleId="TableauTitreColonne">
    <w:name w:val="_Tableau Titre Colonne"/>
    <w:pPr>
      <w:tabs>
        <w:tab w:val="left" w:pos="1035"/>
      </w:tabs>
      <w:suppressAutoHyphens/>
      <w:jc w:val="center"/>
    </w:pPr>
    <w:rPr>
      <w:rFonts w:ascii="Arial Narrow" w:eastAsia="Arial Narrow" w:hAnsi="Arial Narrow" w:cs="Arial Narrow"/>
      <w:b/>
      <w:color w:val="FFFFFF"/>
      <w:sz w:val="22"/>
    </w:rPr>
  </w:style>
  <w:style w:type="paragraph" w:customStyle="1" w:styleId="TableauPuceronde">
    <w:name w:val="_Tableau Puce ronde"/>
    <w:pPr>
      <w:numPr>
        <w:numId w:val="3"/>
      </w:numPr>
      <w:suppressAutoHyphens/>
    </w:pPr>
    <w:rPr>
      <w:rFonts w:ascii="Arial Narrow" w:eastAsia="Arial Narrow" w:hAnsi="Arial Narrow" w:cs="Arial Narrow"/>
      <w:sz w:val="20"/>
      <w:szCs w:val="20"/>
    </w:rPr>
  </w:style>
  <w:style w:type="paragraph" w:customStyle="1" w:styleId="TableauPucetiret">
    <w:name w:val="_Tableau Puce tiret"/>
    <w:pPr>
      <w:numPr>
        <w:numId w:val="4"/>
      </w:numPr>
      <w:suppressAutoHyphens/>
    </w:pPr>
    <w:rPr>
      <w:rFonts w:ascii="Arial Narrow" w:eastAsia="Arial Narrow" w:hAnsi="Arial Narrow" w:cs="Arial Narrow"/>
      <w:sz w:val="20"/>
      <w:szCs w:val="20"/>
    </w:rPr>
  </w:style>
  <w:style w:type="paragraph" w:customStyle="1" w:styleId="TableauPucenumrote1">
    <w:name w:val="_Tableau Puce numérotée 1"/>
    <w:pPr>
      <w:numPr>
        <w:numId w:val="1"/>
      </w:numPr>
      <w:suppressAutoHyphens/>
    </w:pPr>
    <w:rPr>
      <w:rFonts w:ascii="Arial Narrow" w:eastAsia="Arial Narrow" w:hAnsi="Arial Narrow" w:cs="Arial Narrow"/>
      <w:sz w:val="20"/>
      <w:szCs w:val="20"/>
    </w:rPr>
  </w:style>
  <w:style w:type="paragraph" w:customStyle="1" w:styleId="TableauPucenumrote2">
    <w:name w:val="_Tableau Puce numérotée 2"/>
    <w:pPr>
      <w:numPr>
        <w:numId w:val="2"/>
      </w:numPr>
      <w:suppressAutoHyphens/>
    </w:pPr>
    <w:rPr>
      <w:rFonts w:ascii="Arial Narrow" w:eastAsia="Arial Narrow" w:hAnsi="Arial Narrow" w:cs="Arial Narrow"/>
      <w:sz w:val="20"/>
      <w:szCs w:val="20"/>
    </w:rPr>
  </w:style>
  <w:style w:type="paragraph" w:customStyle="1" w:styleId="TableauTexteGras">
    <w:name w:val="_Tableau Texte Gras"/>
    <w:pPr>
      <w:suppressAutoHyphens/>
      <w:ind w:left="170" w:right="170"/>
    </w:pPr>
    <w:rPr>
      <w:rFonts w:ascii="Arial Narrow" w:eastAsia="Arial Narrow" w:hAnsi="Arial Narrow" w:cs="Arial Narrow"/>
      <w:b/>
      <w:sz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PreformattedText">
    <w:name w:val="Preformatted Text"/>
    <w:basedOn w:val="Standard"/>
    <w:rPr>
      <w:rFonts w:ascii="Courier New" w:eastAsia="Courier New" w:hAnsi="Courier New" w:cs="Courier New"/>
      <w:sz w:val="20"/>
      <w:szCs w:val="20"/>
    </w:rPr>
  </w:style>
  <w:style w:type="paragraph" w:styleId="En-tte">
    <w:name w:val="header"/>
    <w:basedOn w:val="Standard"/>
    <w:pPr>
      <w:suppressLineNumbers/>
      <w:tabs>
        <w:tab w:val="center" w:pos="4819"/>
        <w:tab w:val="right" w:pos="9638"/>
      </w:tabs>
    </w:pPr>
  </w:style>
  <w:style w:type="paragraph" w:styleId="Commentaire">
    <w:name w:val="annotation text"/>
    <w:basedOn w:val="Normal"/>
    <w:rPr>
      <w:sz w:val="20"/>
      <w:szCs w:val="18"/>
    </w:rPr>
  </w:style>
  <w:style w:type="paragraph" w:styleId="Objetducommentaire">
    <w:name w:val="annotation subject"/>
    <w:basedOn w:val="Commentaire"/>
    <w:next w:val="Commentaire"/>
    <w:rPr>
      <w:b/>
      <w:bCs/>
    </w:rPr>
  </w:style>
  <w:style w:type="paragraph" w:styleId="Textedebulles">
    <w:name w:val="Balloon Text"/>
    <w:basedOn w:val="Normal"/>
    <w:rPr>
      <w:rFonts w:ascii="Tahoma" w:eastAsia="Tahoma" w:hAnsi="Tahoma" w:cs="Tahoma"/>
      <w:sz w:val="16"/>
      <w:szCs w:val="14"/>
    </w:rPr>
  </w:style>
  <w:style w:type="paragraph" w:customStyle="1" w:styleId="Endnote">
    <w:name w:val="Endnote"/>
    <w:basedOn w:val="Normal"/>
    <w:rPr>
      <w:sz w:val="20"/>
      <w:szCs w:val="18"/>
    </w:rPr>
  </w:style>
  <w:style w:type="paragraph" w:styleId="NormalWeb">
    <w:name w:val="Normal (Web)"/>
    <w:basedOn w:val="Normal"/>
    <w:pPr>
      <w:widowControl/>
      <w:suppressAutoHyphens w:val="0"/>
      <w:spacing w:before="100" w:after="100"/>
      <w:textAlignment w:val="auto"/>
    </w:pPr>
    <w:rPr>
      <w:rFonts w:ascii="Times New Roman" w:eastAsia="Times New Roman" w:hAnsi="Times New Roman" w:cs="Times New Roman"/>
      <w:kern w:val="0"/>
      <w:lang w:eastAsia="fr-FR" w:bidi="ar-SA"/>
    </w:rPr>
  </w:style>
  <w:style w:type="character" w:customStyle="1" w:styleId="BulletSymbols">
    <w:name w:val="Bullet Symbols"/>
    <w:rPr>
      <w:rFonts w:ascii="Arial Narrow" w:eastAsia="StarSymbol" w:hAnsi="Arial Narrow" w:cs="StarSymbol"/>
      <w:sz w:val="24"/>
      <w:szCs w:val="24"/>
    </w:rPr>
  </w:style>
  <w:style w:type="character" w:customStyle="1" w:styleId="Citations">
    <w:name w:val="_Citations"/>
    <w:rPr>
      <w:rFonts w:ascii="Arial Narrow" w:eastAsia="Arial Narrow" w:hAnsi="Arial Narrow" w:cs="Arial Narrow"/>
      <w:i/>
      <w:iCs/>
      <w:sz w:val="18"/>
      <w:szCs w:val="18"/>
    </w:rPr>
  </w:style>
  <w:style w:type="character" w:customStyle="1" w:styleId="NumberingSymbols">
    <w:name w:val="Numbering Symbols"/>
    <w:rPr>
      <w:rFonts w:ascii="Liberation Sans" w:eastAsia="Arial" w:hAnsi="Liberation Sans" w:cs="Arial"/>
      <w:b w:val="0"/>
      <w:bCs w:val="0"/>
      <w:i w:val="0"/>
      <w:iCs w:val="0"/>
      <w:strike w:val="0"/>
      <w:dstrike w:val="0"/>
      <w:outline w:val="0"/>
      <w:sz w:val="22"/>
      <w:szCs w:val="22"/>
      <w:u w:val="none"/>
      <w:em w:val="non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StrongEmphasis">
    <w:name w:val="Strong Emphasis"/>
    <w:rPr>
      <w:b/>
      <w:bCs/>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sz w:val="20"/>
      <w:szCs w:val="18"/>
    </w:rPr>
  </w:style>
  <w:style w:type="character" w:customStyle="1" w:styleId="ObjetducommentaireCar">
    <w:name w:val="Objet du commentaire Car"/>
    <w:basedOn w:val="CommentaireCar"/>
    <w:rPr>
      <w:b/>
      <w:bCs/>
      <w:sz w:val="20"/>
      <w:szCs w:val="18"/>
    </w:rPr>
  </w:style>
  <w:style w:type="character" w:customStyle="1" w:styleId="TextedebullesCar">
    <w:name w:val="Texte de bulles Car"/>
    <w:basedOn w:val="Policepardfaut"/>
    <w:rPr>
      <w:rFonts w:ascii="Tahoma" w:eastAsia="Tahoma" w:hAnsi="Tahoma" w:cs="Tahoma"/>
      <w:sz w:val="16"/>
      <w:szCs w:val="14"/>
    </w:rPr>
  </w:style>
  <w:style w:type="character" w:customStyle="1" w:styleId="NotedefinCar">
    <w:name w:val="Note de fin Car"/>
    <w:basedOn w:val="Policepardfaut"/>
    <w:rPr>
      <w:sz w:val="20"/>
      <w:szCs w:val="18"/>
    </w:rPr>
  </w:style>
  <w:style w:type="character" w:customStyle="1" w:styleId="Endnoteanchor">
    <w:name w:val="Endnote anchor"/>
    <w:basedOn w:val="Policepardfaut"/>
    <w:rPr>
      <w:position w:val="0"/>
      <w:vertAlign w:val="superscript"/>
    </w:rPr>
  </w:style>
  <w:style w:type="character" w:styleId="Appelnotedebasdep">
    <w:name w:val="footnote reference"/>
    <w:basedOn w:val="Policepardfaut"/>
    <w:rPr>
      <w:position w:val="0"/>
      <w:vertAlign w:val="superscript"/>
    </w:rPr>
  </w:style>
  <w:style w:type="character" w:customStyle="1" w:styleId="EndnoteSymbol">
    <w:name w:val="Endnote Symbol"/>
  </w:style>
  <w:style w:type="character" w:customStyle="1" w:styleId="VisitedInternetLink">
    <w:name w:val="Visited Internet Link"/>
    <w:rPr>
      <w:color w:val="800000"/>
      <w:u w:val="single"/>
    </w:rPr>
  </w:style>
  <w:style w:type="numbering" w:customStyle="1" w:styleId="Numbering1">
    <w:name w:val="Numbering 1"/>
    <w:basedOn w:val="Aucuneliste"/>
    <w:pPr>
      <w:numPr>
        <w:numId w:val="1"/>
      </w:numPr>
    </w:pPr>
  </w:style>
  <w:style w:type="numbering" w:customStyle="1" w:styleId="Numbering2">
    <w:name w:val="Numbering 2"/>
    <w:basedOn w:val="Aucuneliste"/>
    <w:pPr>
      <w:numPr>
        <w:numId w:val="2"/>
      </w:numPr>
    </w:pPr>
  </w:style>
  <w:style w:type="numbering" w:customStyle="1" w:styleId="List1">
    <w:name w:val="List 1"/>
    <w:basedOn w:val="Aucuneliste"/>
    <w:pPr>
      <w:numPr>
        <w:numId w:val="3"/>
      </w:numPr>
    </w:pPr>
  </w:style>
  <w:style w:type="numbering" w:customStyle="1" w:styleId="Liste21">
    <w:name w:val="Liste 21"/>
    <w:basedOn w:val="Aucuneliste"/>
    <w:pPr>
      <w:numPr>
        <w:numId w:val="4"/>
      </w:numPr>
    </w:pPr>
  </w:style>
  <w:style w:type="paragraph" w:styleId="Corpsdetexte0">
    <w:name w:val="Body Text"/>
    <w:aliases w:val=" Car,Car"/>
    <w:basedOn w:val="Normal"/>
    <w:link w:val="CorpsdetexteCar"/>
    <w:rsid w:val="00167504"/>
    <w:pPr>
      <w:widowControl/>
      <w:suppressAutoHyphens w:val="0"/>
      <w:autoSpaceDN/>
      <w:spacing w:before="240" w:after="120"/>
      <w:ind w:firstLine="709"/>
      <w:jc w:val="both"/>
      <w:textAlignment w:val="auto"/>
    </w:pPr>
    <w:rPr>
      <w:rFonts w:ascii="Arial" w:eastAsia="Times New Roman" w:hAnsi="Arial" w:cs="Arial"/>
      <w:spacing w:val="10"/>
      <w:kern w:val="0"/>
      <w:sz w:val="20"/>
      <w:szCs w:val="20"/>
      <w:lang w:eastAsia="fr-FR" w:bidi="ar-SA"/>
    </w:rPr>
  </w:style>
  <w:style w:type="character" w:customStyle="1" w:styleId="CorpsdetexteCar">
    <w:name w:val="Corps de texte Car"/>
    <w:aliases w:val=" Car Car,Car Car"/>
    <w:basedOn w:val="Policepardfaut"/>
    <w:link w:val="Corpsdetexte0"/>
    <w:rsid w:val="00167504"/>
    <w:rPr>
      <w:rFonts w:ascii="Arial" w:eastAsia="Times New Roman" w:hAnsi="Arial" w:cs="Arial"/>
      <w:spacing w:val="10"/>
      <w:kern w:val="0"/>
      <w:sz w:val="20"/>
      <w:szCs w:val="20"/>
      <w:lang w:eastAsia="fr-FR" w:bidi="ar-SA"/>
    </w:rPr>
  </w:style>
  <w:style w:type="paragraph" w:styleId="Paragraphedeliste">
    <w:name w:val="List Paragraph"/>
    <w:aliases w:val="Titre 1 Car1,armelle Car,texte de base,ITEM,Paragraphe de liste num,Paragraphe de liste 1,List Paragraph,Tab n1,Legende,IXSPuce,Titre 6 Car1"/>
    <w:basedOn w:val="Normal"/>
    <w:link w:val="ParagraphedelisteCar"/>
    <w:qFormat/>
    <w:rsid w:val="00427681"/>
    <w:pPr>
      <w:widowControl/>
      <w:suppressAutoHyphens w:val="0"/>
      <w:autoSpaceDN/>
      <w:spacing w:before="120" w:after="120"/>
      <w:ind w:left="708"/>
      <w:jc w:val="both"/>
      <w:textAlignment w:val="auto"/>
    </w:pPr>
    <w:rPr>
      <w:rFonts w:ascii="Calibri" w:eastAsia="Calibri" w:hAnsi="Calibri" w:cs="Times New Roman"/>
      <w:kern w:val="0"/>
      <w:sz w:val="22"/>
      <w:szCs w:val="22"/>
      <w:lang w:eastAsia="en-US" w:bidi="ar-SA"/>
    </w:rPr>
  </w:style>
  <w:style w:type="character" w:customStyle="1" w:styleId="ParagraphedelisteCar">
    <w:name w:val="Paragraphe de liste Car"/>
    <w:aliases w:val="Titre 1 Car1 Car,armelle Car Car,texte de base Car,ITEM Car,Paragraphe de liste num Car,Paragraphe de liste 1 Car,List Paragraph Car,Tab n1 Car,Legende Car,IXSPuce Car,Titre 6 Car1 Car"/>
    <w:basedOn w:val="Policepardfaut"/>
    <w:link w:val="Paragraphedeliste"/>
    <w:rsid w:val="00427681"/>
    <w:rPr>
      <w:rFonts w:ascii="Calibri" w:eastAsia="Calibri" w:hAnsi="Calibri" w:cs="Times New Roman"/>
      <w:kern w:val="0"/>
      <w:sz w:val="22"/>
      <w:szCs w:val="22"/>
      <w:lang w:eastAsia="en-US" w:bidi="ar-SA"/>
    </w:rPr>
  </w:style>
  <w:style w:type="character" w:customStyle="1" w:styleId="Titre1Car">
    <w:name w:val="Titre 1 Car"/>
    <w:basedOn w:val="Policepardfaut"/>
    <w:link w:val="Titre1"/>
    <w:uiPriority w:val="2"/>
    <w:rsid w:val="00B7794F"/>
    <w:rPr>
      <w:rFonts w:ascii="Verdana" w:eastAsia="Times New Roman" w:hAnsi="Verdana" w:cs="Times New Roman"/>
      <w:b/>
      <w:bCs/>
      <w:iCs/>
      <w:caps/>
      <w:color w:val="FFFFFF"/>
      <w:kern w:val="0"/>
      <w:szCs w:val="22"/>
      <w:shd w:val="clear" w:color="auto" w:fill="17365D"/>
      <w:lang w:eastAsia="en-US" w:bidi="en-US"/>
    </w:rPr>
  </w:style>
  <w:style w:type="character" w:customStyle="1" w:styleId="Titre2Car">
    <w:name w:val="Titre 2 Car"/>
    <w:basedOn w:val="Policepardfaut"/>
    <w:link w:val="Titre2"/>
    <w:uiPriority w:val="2"/>
    <w:rsid w:val="00B7794F"/>
    <w:rPr>
      <w:rFonts w:ascii="Verdana" w:eastAsia="Calibri" w:hAnsi="Verdana" w:cs="Arial"/>
      <w:b/>
      <w:bCs/>
      <w:smallCaps/>
      <w:color w:val="1F497D"/>
      <w:kern w:val="0"/>
      <w:sz w:val="20"/>
      <w:szCs w:val="26"/>
      <w:u w:val="single"/>
      <w:lang w:eastAsia="en-US" w:bidi="ar-SA"/>
    </w:rPr>
  </w:style>
  <w:style w:type="character" w:customStyle="1" w:styleId="Titre3Car">
    <w:name w:val="Titre 3 Car"/>
    <w:basedOn w:val="Policepardfaut"/>
    <w:link w:val="Titre3"/>
    <w:uiPriority w:val="9"/>
    <w:rsid w:val="00B7794F"/>
    <w:rPr>
      <w:rFonts w:ascii="Verdana" w:eastAsia="Calibri" w:hAnsi="Verdana" w:cs="Arial"/>
      <w:b/>
      <w:bCs/>
      <w:i/>
      <w:color w:val="365F91"/>
      <w:kern w:val="0"/>
      <w:sz w:val="18"/>
      <w:szCs w:val="18"/>
      <w:lang w:eastAsia="en-US" w:bidi="ar-SA"/>
    </w:rPr>
  </w:style>
  <w:style w:type="character" w:customStyle="1" w:styleId="Titre4Car">
    <w:name w:val="Titre 4 Car"/>
    <w:basedOn w:val="Policepardfaut"/>
    <w:link w:val="Titre4"/>
    <w:rsid w:val="00B7794F"/>
    <w:rPr>
      <w:rFonts w:ascii="Calibri" w:eastAsia="Calibri" w:hAnsi="Calibri" w:cs="Arial"/>
      <w:color w:val="365F91"/>
      <w:kern w:val="0"/>
      <w:sz w:val="22"/>
      <w:szCs w:val="20"/>
      <w:lang w:eastAsia="fr-FR" w:bidi="ar-SA"/>
    </w:rPr>
  </w:style>
  <w:style w:type="character" w:customStyle="1" w:styleId="Titre5Car">
    <w:name w:val="Titre 5 Car"/>
    <w:basedOn w:val="Policepardfaut"/>
    <w:link w:val="Titre5"/>
    <w:uiPriority w:val="9"/>
    <w:rsid w:val="00B7794F"/>
    <w:rPr>
      <w:rFonts w:ascii="Calibri" w:eastAsia="Calibri" w:hAnsi="Calibri" w:cs="Arial"/>
      <w:b/>
      <w:color w:val="365F91"/>
      <w:kern w:val="0"/>
      <w:sz w:val="22"/>
      <w:szCs w:val="20"/>
      <w:lang w:eastAsia="fr-FR" w:bidi="ar-SA"/>
    </w:rPr>
  </w:style>
  <w:style w:type="character" w:customStyle="1" w:styleId="Titre6Car">
    <w:name w:val="Titre 6 Car"/>
    <w:aliases w:val="Alinéa Car,Bullet list Car,Lev 6 Car,sub-dash Car,sd Car,5 Car,H6 Car,Annexe1 Car,Aston T6 Car,(Shift Ctrl 6) Car,DO NOT USE_h6 Car,Niveau 6 Car,Niveau6 Car,Legal Level 1. Car,6 Car,Appendix Car,h6 Car,appendix flysheet Car,Renvoi Noir Car"/>
    <w:basedOn w:val="Policepardfaut"/>
    <w:link w:val="Titre6"/>
    <w:uiPriority w:val="9"/>
    <w:rsid w:val="00B7794F"/>
    <w:rPr>
      <w:rFonts w:ascii="Calibri" w:eastAsia="Calibri" w:hAnsi="Calibri" w:cs="Times New Roman"/>
      <w:i/>
      <w:kern w:val="0"/>
      <w:sz w:val="22"/>
      <w:szCs w:val="20"/>
      <w:lang w:eastAsia="fr-FR" w:bidi="ar-SA"/>
    </w:rPr>
  </w:style>
  <w:style w:type="character" w:customStyle="1" w:styleId="Titre7Car">
    <w:name w:val="Titre 7 Car"/>
    <w:aliases w:val="letter list Car,lettered list Car,Lev 7 Car,H7 Car,Annexe2 Car,Aston T7 Car,(Shift Ctrl 7) Car,T7 Car,1.2.3.4.5.6.7. Car,Legal Level 1.1. Car,L7 Car,Annexe 1 Car,figure caption Car,Renvoi Bleu Car,Edf Titre 7 Car,Heading 7 CFMU Car,nul Car"/>
    <w:basedOn w:val="Policepardfaut"/>
    <w:link w:val="Titre7"/>
    <w:uiPriority w:val="9"/>
    <w:rsid w:val="00B7794F"/>
    <w:rPr>
      <w:rFonts w:ascii="Calibri" w:eastAsia="Calibri" w:hAnsi="Calibri" w:cs="Times New Roman"/>
      <w:kern w:val="0"/>
      <w:sz w:val="22"/>
      <w:szCs w:val="20"/>
      <w:lang w:eastAsia="fr-FR" w:bidi="ar-SA"/>
    </w:rPr>
  </w:style>
  <w:style w:type="character" w:customStyle="1" w:styleId="Titre8Car">
    <w:name w:val="Titre 8 Car"/>
    <w:aliases w:val="Lev 8 Car,Center Bold Car,action Car,Annexe3 Car,Aston Légende Car,t Car,Text Car,T8 Car,text Car,Legal Level 1.1.1. Car,Annexe 2 Car,table caption Car,Renvoi Rouge Car,Edf Titre 8 Car,Heading 8 CFMU Car,Chapitre niveau 8 Car,h8 Car"/>
    <w:basedOn w:val="Policepardfaut"/>
    <w:link w:val="Titre8"/>
    <w:uiPriority w:val="9"/>
    <w:rsid w:val="00B7794F"/>
    <w:rPr>
      <w:rFonts w:ascii="Calibri" w:eastAsia="Calibri" w:hAnsi="Calibri" w:cs="Times New Roman"/>
      <w:i/>
      <w:kern w:val="0"/>
      <w:sz w:val="22"/>
      <w:szCs w:val="20"/>
      <w:lang w:eastAsia="fr-FR" w:bidi="ar-SA"/>
    </w:rPr>
  </w:style>
  <w:style w:type="character" w:customStyle="1" w:styleId="Titre9Car">
    <w:name w:val="Titre 9 Car"/>
    <w:basedOn w:val="Policepardfaut"/>
    <w:link w:val="Titre9"/>
    <w:uiPriority w:val="9"/>
    <w:rsid w:val="00B7794F"/>
    <w:rPr>
      <w:rFonts w:ascii="Calibri" w:eastAsia="Calibri" w:hAnsi="Calibri" w:cs="Times New Roman"/>
      <w:i/>
      <w:kern w:val="0"/>
      <w:sz w:val="18"/>
      <w:szCs w:val="20"/>
      <w:lang w:eastAsia="fr-FR" w:bidi="ar-SA"/>
    </w:rPr>
  </w:style>
  <w:style w:type="paragraph" w:customStyle="1" w:styleId="spip">
    <w:name w:val="spip"/>
    <w:basedOn w:val="Normal"/>
    <w:rsid w:val="00B7794F"/>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paragraph" w:customStyle="1" w:styleId="Default">
    <w:name w:val="Default"/>
    <w:rsid w:val="00CB29BF"/>
    <w:pPr>
      <w:widowControl/>
      <w:autoSpaceDE w:val="0"/>
      <w:adjustRightInd w:val="0"/>
      <w:textAlignment w:val="auto"/>
    </w:pPr>
    <w:rPr>
      <w:rFonts w:ascii="Verdana" w:hAnsi="Verdana" w:cs="Verdana"/>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454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769</TotalTime>
  <Pages>8</Pages>
  <Words>3963</Words>
  <Characters>21802</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A.BRALET</dc:creator>
  <cp:lastModifiedBy>Yanes Massinissa</cp:lastModifiedBy>
  <cp:revision>34</cp:revision>
  <cp:lastPrinted>2022-07-11T06:38:00Z</cp:lastPrinted>
  <dcterms:created xsi:type="dcterms:W3CDTF">2022-06-14T08:48:00Z</dcterms:created>
  <dcterms:modified xsi:type="dcterms:W3CDTF">2022-07-28T08:19:00Z</dcterms:modified>
</cp:coreProperties>
</file>