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422A" w:rsidRDefault="00A7624B">
      <w:bookmarkStart w:id="0" w:name="_GoBack"/>
      <w:r>
        <w:rPr>
          <w:noProof/>
          <w:lang w:eastAsia="fr-FR"/>
        </w:rPr>
        <w:drawing>
          <wp:inline distT="0" distB="0" distL="0" distR="0" wp14:anchorId="5BC2E31A" wp14:editId="2895057C">
            <wp:extent cx="9020175" cy="501771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2652" t="17343" r="959" b="7113"/>
                    <a:stretch/>
                  </pic:blipFill>
                  <pic:spPr bwMode="auto">
                    <a:xfrm>
                      <a:off x="0" y="0"/>
                      <a:ext cx="9029819" cy="50230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A422A" w:rsidSect="00A7624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24B"/>
    <w:rsid w:val="007A422A"/>
    <w:rsid w:val="00A76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C8AFDE44-3FAE-4E60-A177-78ED2940A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Ludovic Bocher Leroy</dc:creator>
  <cp:keywords/>
  <dc:description/>
  <cp:lastModifiedBy>Ludovic Bocher Leroy</cp:lastModifiedBy>
  <cp:revision>1</cp:revision>
  <dcterms:created xsi:type="dcterms:W3CDTF">2020-11-25T08:49:00Z</dcterms:created>
  <dcterms:modified xsi:type="dcterms:W3CDTF">2020-11-25T08:50:00Z</dcterms:modified>
</cp:coreProperties>
</file>