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D2" w:rsidRDefault="00D0762F">
      <w:pPr>
        <w:pStyle w:val="TitreGlossaire"/>
        <w:jc w:val="center"/>
      </w:pPr>
      <w:r>
        <w:t>Fiche d’examen au cas par cas pour les zones visées par l’article L2224-10 du Code Général des Collectivités Territoriales</w:t>
      </w:r>
    </w:p>
    <w:p w:rsidR="003B4CD2" w:rsidRDefault="00D0762F">
      <w:pPr>
        <w:pStyle w:val="TitreGlossaire"/>
        <w:jc w:val="center"/>
        <w:rPr>
          <w:sz w:val="40"/>
          <w:szCs w:val="40"/>
        </w:rPr>
      </w:pPr>
      <w:proofErr w:type="gramStart"/>
      <w:r>
        <w:rPr>
          <w:sz w:val="40"/>
          <w:szCs w:val="40"/>
        </w:rPr>
        <w:t>selon</w:t>
      </w:r>
      <w:proofErr w:type="gramEnd"/>
      <w:r>
        <w:rPr>
          <w:sz w:val="40"/>
          <w:szCs w:val="40"/>
        </w:rPr>
        <w:t xml:space="preserve"> le R122-17-II alinéa 4 du Code de l’environnement</w:t>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3B4CD2">
        <w:trPr>
          <w:tblHeader/>
        </w:trPr>
        <w:tc>
          <w:tcPr>
            <w:tcW w:w="9638" w:type="dxa"/>
            <w:shd w:val="clear" w:color="auto" w:fill="E6E6E6"/>
            <w:tcMar>
              <w:top w:w="55" w:type="dxa"/>
              <w:left w:w="55" w:type="dxa"/>
              <w:bottom w:w="55" w:type="dxa"/>
              <w:right w:w="55" w:type="dxa"/>
            </w:tcMar>
          </w:tcPr>
          <w:p w:rsidR="003B4CD2" w:rsidRDefault="00D0762F">
            <w:pPr>
              <w:pStyle w:val="PaveTitre"/>
            </w:pPr>
            <w:r>
              <w:rPr>
                <w:b/>
                <w:bCs/>
                <w:sz w:val="24"/>
              </w:rPr>
              <w:fldChar w:fldCharType="begin"/>
            </w:r>
            <w:r>
              <w:rPr>
                <w:b/>
                <w:bCs/>
                <w:sz w:val="24"/>
              </w:rPr>
              <w:instrText xml:space="preserve"> FILLIN "Titre pavé" </w:instrText>
            </w:r>
            <w:r>
              <w:rPr>
                <w:b/>
                <w:bCs/>
                <w:sz w:val="24"/>
              </w:rPr>
              <w:fldChar w:fldCharType="separate"/>
            </w:r>
            <w:r>
              <w:rPr>
                <w:b/>
                <w:bCs/>
                <w:sz w:val="24"/>
              </w:rPr>
              <w:t>Mode d'emploi simplifié</w:t>
            </w:r>
            <w:r>
              <w:rPr>
                <w:b/>
                <w:bCs/>
                <w:sz w:val="24"/>
              </w:rPr>
              <w:fldChar w:fldCharType="end"/>
            </w:r>
          </w:p>
        </w:tc>
      </w:tr>
      <w:tr w:rsidR="003B4CD2">
        <w:tc>
          <w:tcPr>
            <w:tcW w:w="9638" w:type="dxa"/>
            <w:shd w:val="clear" w:color="auto" w:fill="E6E6E6"/>
            <w:tcMar>
              <w:top w:w="55" w:type="dxa"/>
              <w:left w:w="55" w:type="dxa"/>
              <w:bottom w:w="55" w:type="dxa"/>
              <w:right w:w="55" w:type="dxa"/>
            </w:tcMar>
          </w:tcPr>
          <w:p w:rsidR="003B4CD2" w:rsidRDefault="00D0762F">
            <w:pPr>
              <w:pStyle w:val="PaveTexte"/>
              <w:jc w:val="both"/>
              <w:rPr>
                <w:b/>
                <w:bCs/>
              </w:rPr>
            </w:pPr>
            <w:r>
              <w:rPr>
                <w:b/>
                <w:bCs/>
              </w:rPr>
              <w:t>Toutes collectivités compétentes sur la délimitation des quatre zones mentionnées à l’article L2224-10 du CGCT, communément appelés zonages d’assainissement, en voie d’élaboration, mais aussi de révision ou de modification  sont concernées par la présente fiche d’examen au cas par cas.</w:t>
            </w:r>
          </w:p>
          <w:p w:rsidR="003B4CD2" w:rsidRDefault="003B4CD2">
            <w:pPr>
              <w:pStyle w:val="PaveTexte"/>
              <w:jc w:val="both"/>
              <w:rPr>
                <w:b/>
                <w:bCs/>
              </w:rPr>
            </w:pPr>
          </w:p>
          <w:p w:rsidR="003B4CD2" w:rsidRDefault="00D0762F">
            <w:pPr>
              <w:pStyle w:val="PaveTexte"/>
              <w:jc w:val="both"/>
              <w:rPr>
                <w:b/>
                <w:bCs/>
              </w:rPr>
            </w:pPr>
            <w:r>
              <w:rPr>
                <w:b/>
                <w:bCs/>
              </w:rPr>
              <w:t>La présente fiche est à renseigner et à transmettre, avec l’ensemble des pièces demandées,  à l’attention du préfet de votre département, en sa qualité d’autorité environnementale, selon les obligations faites à la personne publique responsable conformément à l’article R122-18-I CE.</w:t>
            </w:r>
          </w:p>
          <w:p w:rsidR="003B4CD2" w:rsidRDefault="003B4CD2">
            <w:pPr>
              <w:pStyle w:val="PaveTexte"/>
              <w:jc w:val="both"/>
              <w:rPr>
                <w:b/>
                <w:bCs/>
              </w:rPr>
            </w:pPr>
          </w:p>
          <w:p w:rsidR="003B4CD2" w:rsidRDefault="00D0762F">
            <w:pPr>
              <w:pStyle w:val="PaveTexte"/>
              <w:jc w:val="both"/>
              <w:rPr>
                <w:b/>
                <w:bCs/>
              </w:rPr>
            </w:pPr>
            <w:r>
              <w:rPr>
                <w:b/>
                <w:bCs/>
              </w:rPr>
              <w:t>L’objectif de cette procédure  d’examen au cas pa</w:t>
            </w:r>
            <w:r w:rsidR="00C35AD8">
              <w:rPr>
                <w:b/>
                <w:bCs/>
              </w:rPr>
              <w:t>r</w:t>
            </w:r>
            <w:r>
              <w:rPr>
                <w:b/>
                <w:bCs/>
              </w:rPr>
              <w:t xml:space="preserve"> cas est de permettre à l’autorité environnementale de se prononcer, par décision motivée au regard de la susceptibilité d’impact sur l’environnement,  sur la nécessité ou non pour la personne publique responsable de réaliser l’évaluation environnementale de son plan.</w:t>
            </w:r>
          </w:p>
          <w:p w:rsidR="003B4CD2" w:rsidRDefault="003B4CD2">
            <w:pPr>
              <w:pStyle w:val="PaveTexte"/>
              <w:jc w:val="both"/>
              <w:rPr>
                <w:b/>
                <w:bCs/>
              </w:rPr>
            </w:pPr>
          </w:p>
          <w:p w:rsidR="003B4CD2" w:rsidRDefault="00D0762F">
            <w:pPr>
              <w:pStyle w:val="PaveTexte"/>
              <w:jc w:val="both"/>
              <w:rPr>
                <w:b/>
                <w:bCs/>
              </w:rPr>
            </w:pPr>
            <w:r>
              <w:rPr>
                <w:b/>
                <w:bCs/>
              </w:rPr>
              <w:t>Les informations transmises engagent la personne publique responsable et font l’objet d’une publicité sur le site internet de l’autorité environnementale.</w:t>
            </w:r>
          </w:p>
          <w:p w:rsidR="003B4CD2" w:rsidRDefault="003B4CD2">
            <w:pPr>
              <w:pStyle w:val="PaveTexte"/>
              <w:jc w:val="both"/>
              <w:rPr>
                <w:b/>
                <w:bCs/>
              </w:rPr>
            </w:pPr>
          </w:p>
          <w:p w:rsidR="003B4CD2" w:rsidRDefault="00D0762F">
            <w:pPr>
              <w:pStyle w:val="PaveTexte"/>
              <w:jc w:val="both"/>
              <w:rPr>
                <w:b/>
                <w:bCs/>
              </w:rPr>
            </w:pPr>
            <w:r>
              <w:rPr>
                <w:b/>
                <w:bCs/>
              </w:rPr>
              <w:t>Pour plus d’explication se reporter à la note d’accompagnement.</w:t>
            </w:r>
          </w:p>
        </w:tc>
      </w:tr>
    </w:tbl>
    <w:p w:rsidR="003B4CD2" w:rsidRDefault="003B4CD2">
      <w:pPr>
        <w:pStyle w:val="TableauTitre"/>
      </w:pPr>
    </w:p>
    <w:p w:rsidR="003B4CD2" w:rsidRDefault="00D0762F">
      <w:pPr>
        <w:pStyle w:val="TableauTitre"/>
        <w:jc w:val="left"/>
      </w:pPr>
      <w:r>
        <w:t>À renseigner par la personne publique responsable</w:t>
      </w:r>
    </w:p>
    <w:p w:rsidR="003B4CD2" w:rsidRDefault="003B4CD2">
      <w:pPr>
        <w:pStyle w:val="TableauTitre"/>
        <w:jc w:val="left"/>
      </w:pPr>
    </w:p>
    <w:p w:rsidR="003B4CD2" w:rsidRDefault="00511C94">
      <w:pPr>
        <w:pStyle w:val="TableauTitre"/>
      </w:pPr>
      <w:r>
        <w:fldChar w:fldCharType="begin"/>
      </w:r>
      <w:r>
        <w:instrText xml:space="preserve"> FILLIN "Titre tableau texte" </w:instrText>
      </w:r>
      <w:r>
        <w:fldChar w:fldCharType="separate"/>
      </w:r>
      <w:r w:rsidR="00D0762F">
        <w:t>Questions générales</w:t>
      </w:r>
      <w:r>
        <w:fldChar w:fldCharType="end"/>
      </w:r>
    </w:p>
    <w:tbl>
      <w:tblPr>
        <w:tblW w:w="9350" w:type="dxa"/>
        <w:tblInd w:w="45" w:type="dxa"/>
        <w:tblLayout w:type="fixed"/>
        <w:tblCellMar>
          <w:left w:w="10" w:type="dxa"/>
          <w:right w:w="10" w:type="dxa"/>
        </w:tblCellMar>
        <w:tblLook w:val="0000" w:firstRow="0" w:lastRow="0" w:firstColumn="0" w:lastColumn="0" w:noHBand="0" w:noVBand="0"/>
      </w:tblPr>
      <w:tblGrid>
        <w:gridCol w:w="5100"/>
        <w:gridCol w:w="4250"/>
      </w:tblGrid>
      <w:tr w:rsidR="003B4CD2">
        <w:trPr>
          <w:trHeight w:hRule="exact" w:val="340"/>
          <w:tblHeader/>
        </w:trPr>
        <w:tc>
          <w:tcPr>
            <w:tcW w:w="51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Nom de la collectivité  ou de l’EPCI compétent</w:t>
            </w:r>
          </w:p>
        </w:tc>
        <w:tc>
          <w:tcPr>
            <w:tcW w:w="42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t>Nom de la personne publique responsable</w:t>
            </w:r>
          </w:p>
        </w:tc>
      </w:tr>
      <w:tr w:rsidR="00DF7703">
        <w:trPr>
          <w:trHeight w:val="6"/>
        </w:trPr>
        <w:tc>
          <w:tcPr>
            <w:tcW w:w="5100" w:type="dxa"/>
            <w:tcBorders>
              <w:left w:val="single" w:sz="2" w:space="0" w:color="000080"/>
              <w:bottom w:val="single" w:sz="2" w:space="0" w:color="000080"/>
            </w:tcBorders>
            <w:shd w:val="clear" w:color="auto" w:fill="auto"/>
            <w:tcMar>
              <w:top w:w="55" w:type="dxa"/>
              <w:left w:w="55" w:type="dxa"/>
              <w:bottom w:w="55" w:type="dxa"/>
              <w:right w:w="55" w:type="dxa"/>
            </w:tcMar>
          </w:tcPr>
          <w:p w:rsidR="00DF7703" w:rsidRDefault="00DF7703">
            <w:pPr>
              <w:pStyle w:val="TableauTexte"/>
            </w:pPr>
          </w:p>
          <w:p w:rsidR="00DF7703" w:rsidRDefault="00DF7703">
            <w:pPr>
              <w:pStyle w:val="TableauTexte"/>
              <w:rPr>
                <w:b/>
                <w:i/>
              </w:rPr>
            </w:pPr>
            <w:r>
              <w:rPr>
                <w:b/>
                <w:i/>
              </w:rPr>
              <w:t xml:space="preserve">Communauté d’agglomération Le COTENTIN </w:t>
            </w:r>
          </w:p>
          <w:p w:rsidR="00DF7703" w:rsidRDefault="00DF7703">
            <w:pPr>
              <w:pStyle w:val="TableauTexte"/>
              <w:rPr>
                <w:b/>
                <w:i/>
              </w:rPr>
            </w:pPr>
            <w:r>
              <w:rPr>
                <w:b/>
                <w:i/>
              </w:rPr>
              <w:t>(pôle de proximité de la Côte des Isles)</w:t>
            </w:r>
          </w:p>
          <w:p w:rsidR="00DF7703" w:rsidRDefault="00DF7703">
            <w:pPr>
              <w:pStyle w:val="TableauTexte"/>
              <w:rPr>
                <w:b/>
                <w:i/>
              </w:rPr>
            </w:pPr>
            <w:r>
              <w:rPr>
                <w:b/>
                <w:i/>
              </w:rPr>
              <w:t>Pour la Commune des Moitiers d’Allonne (50270)</w:t>
            </w:r>
          </w:p>
          <w:p w:rsidR="00DF7703" w:rsidRDefault="00DF7703">
            <w:pPr>
              <w:pStyle w:val="TableauTexte"/>
            </w:pPr>
          </w:p>
        </w:tc>
        <w:tc>
          <w:tcPr>
            <w:tcW w:w="42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F7703" w:rsidRDefault="00DF7703">
            <w:pPr>
              <w:pStyle w:val="TableauTexte"/>
            </w:pPr>
          </w:p>
          <w:p w:rsidR="00DF7703" w:rsidRDefault="00DF7703">
            <w:pPr>
              <w:pStyle w:val="TableauTexte"/>
              <w:rPr>
                <w:b/>
                <w:i/>
              </w:rPr>
            </w:pPr>
            <w:r>
              <w:rPr>
                <w:b/>
                <w:i/>
              </w:rPr>
              <w:t>VALENTIN Jean-Louis, président Communauté d’Agglomération</w:t>
            </w:r>
          </w:p>
        </w:tc>
      </w:tr>
    </w:tbl>
    <w:p w:rsidR="003B4CD2" w:rsidRDefault="003B4CD2">
      <w:pPr>
        <w:pStyle w:val="TableauSource"/>
      </w:pPr>
    </w:p>
    <w:tbl>
      <w:tblPr>
        <w:tblW w:w="9350" w:type="dxa"/>
        <w:tblInd w:w="45" w:type="dxa"/>
        <w:tblLayout w:type="fixed"/>
        <w:tblCellMar>
          <w:left w:w="10" w:type="dxa"/>
          <w:right w:w="10" w:type="dxa"/>
        </w:tblCellMar>
        <w:tblLook w:val="0000" w:firstRow="0" w:lastRow="0" w:firstColumn="0" w:lastColumn="0" w:noHBand="0" w:noVBand="0"/>
      </w:tblPr>
      <w:tblGrid>
        <w:gridCol w:w="7200"/>
        <w:gridCol w:w="2150"/>
      </w:tblGrid>
      <w:tr w:rsidR="003B4CD2">
        <w:trPr>
          <w:trHeight w:hRule="exact" w:val="340"/>
          <w:tblHeader/>
        </w:trPr>
        <w:tc>
          <w:tcPr>
            <w:tcW w:w="72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Zonages concernés par la présente demande</w:t>
            </w:r>
          </w:p>
        </w:tc>
        <w:tc>
          <w:tcPr>
            <w:tcW w:w="21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Les zones d</w:t>
            </w:r>
            <w:r>
              <w:rPr>
                <w:b/>
                <w:bCs/>
              </w:rPr>
              <w:t>’assainissement collectif</w:t>
            </w:r>
            <w:r>
              <w:t xml:space="preserve"> où la collectivité compétente est  tenue d’assurer la collecte des eaux  usées domestiques et le stockage, l’épuration et le rejet ou la réutilisation de l’’ensemble des eaux collectées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Oui</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Les zones relevant de l’</w:t>
            </w:r>
            <w:r>
              <w:rPr>
                <w:b/>
                <w:bCs/>
              </w:rPr>
              <w:t>assainissement non collectif</w:t>
            </w:r>
            <w:r>
              <w:t xml:space="preserve"> où la collectivité compétente est  tenue d’assurer le contrôle de ces installations et, si elles le décident, le traitement des matières de vidange et, à la demande des propriétaires, l’entretien et les travaux de réalisation et de réhabilitation des installations d’assainissement non collectif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Oui</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 xml:space="preserve">Les zones où des mesures doivent être prises pour </w:t>
            </w:r>
            <w:r>
              <w:rPr>
                <w:b/>
                <w:bCs/>
              </w:rPr>
              <w:t>limiter l’imperméabilisation des sols et pour assurer la maîtrise du débit et de l’écoulement des eaux pluviales et de ruissellement</w:t>
            </w:r>
            <w:r>
              <w:t xml:space="preserve">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N</w:t>
            </w:r>
            <w:r w:rsidR="00D0762F" w:rsidRPr="00F90AEB">
              <w:rPr>
                <w:rFonts w:eastAsia="Arial Narrow" w:cs="Arial Narrow"/>
                <w:b/>
                <w:i/>
                <w:sz w:val="22"/>
                <w:szCs w:val="22"/>
              </w:rPr>
              <w:t>on</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 xml:space="preserve">Les zones où il est nécessaire de prévoir des installations pour assurer la </w:t>
            </w:r>
            <w:r>
              <w:rPr>
                <w:b/>
                <w:bCs/>
              </w:rPr>
              <w:t>collecte, le stockage éventuel et, en tant que de besoin, le traitement des eaux pluviales et de ruissellement</w:t>
            </w:r>
            <w:r>
              <w:t xml:space="preserve"> lorsque la pollution qu’elles apportent au milieu aquatique risque de nuire gravement à l’efficacité des dispositifs d’assainissement.</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N</w:t>
            </w:r>
            <w:r w:rsidR="00D0762F" w:rsidRPr="00F90AEB">
              <w:rPr>
                <w:rFonts w:eastAsia="Arial Narrow" w:cs="Arial Narrow"/>
                <w:b/>
                <w:i/>
                <w:sz w:val="22"/>
                <w:szCs w:val="22"/>
              </w:rPr>
              <w:t>on</w:t>
            </w:r>
          </w:p>
        </w:tc>
      </w:tr>
    </w:tbl>
    <w:p w:rsidR="003B4CD2" w:rsidRDefault="003B4CD2">
      <w:pPr>
        <w:pStyle w:val="Standard"/>
      </w:pPr>
    </w:p>
    <w:p w:rsidR="003B4CD2" w:rsidRDefault="003B4CD2">
      <w:pPr>
        <w:pStyle w:val="Standard"/>
      </w:pPr>
    </w:p>
    <w:p w:rsidR="00F90AEB" w:rsidRDefault="00F90AEB">
      <w:pPr>
        <w:pStyle w:val="Standard"/>
      </w:pPr>
    </w:p>
    <w:p w:rsidR="003B4CD2" w:rsidRDefault="003B4CD2">
      <w:pPr>
        <w:pStyle w:val="Standard"/>
      </w:pPr>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3B4CD2">
        <w:trPr>
          <w:trHeight w:hRule="exact" w:val="340"/>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t>Présentation de votre démarche et des motifs de la mise en place/révision de ce (ces) zonage(s)</w:t>
            </w:r>
          </w:p>
        </w:tc>
      </w:tr>
      <w:tr w:rsidR="003B4CD2">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C35AD8" w:rsidRPr="00C35AD8" w:rsidRDefault="00C35AD8" w:rsidP="00C35AD8">
            <w:pPr>
              <w:pStyle w:val="TableauTexte"/>
            </w:pPr>
            <w:r w:rsidRPr="00C35AD8">
              <w:t>La commune des Moitiers d’Allonne dispose d’un Schéma Directeur d’Assainissement validé en Conseil Municipal par délibération en date du 10 novembre 1998 comme l’imposait la loi sur l’eau du 3 janvier 1992 et le décret n°94-469 du 3 juin 1994 relatif à la collecte et au traitement des eaux usées. Ce Schéma a défini un zonage d’assainissement qui précise les secteurs de la commune desservis par le réseau d’assainissement collectif et les secteurs non desservis où les systèmes d’assainissement autonome sont autorisés.</w:t>
            </w:r>
          </w:p>
          <w:p w:rsidR="00C35AD8" w:rsidRPr="00C35AD8" w:rsidRDefault="00C35AD8" w:rsidP="00C35AD8">
            <w:pPr>
              <w:pStyle w:val="TableauTexte"/>
            </w:pPr>
          </w:p>
          <w:p w:rsidR="00C35AD8" w:rsidRPr="00C35AD8" w:rsidRDefault="00C35AD8" w:rsidP="00C35AD8">
            <w:pPr>
              <w:pStyle w:val="TableauTexte"/>
            </w:pPr>
            <w:r w:rsidRPr="00C35AD8">
              <w:t>Depuis 1998, la commune a fait évoluer son document d’urbanisme, mais a également modifié ses choix sur les zones desservies ou non par l’assainissement collectif.</w:t>
            </w:r>
          </w:p>
          <w:p w:rsidR="00C35AD8" w:rsidRPr="00C35AD8" w:rsidRDefault="00C35AD8" w:rsidP="00C35AD8">
            <w:pPr>
              <w:pStyle w:val="TableauTexte"/>
            </w:pPr>
            <w:r w:rsidRPr="00C35AD8">
              <w:t>En effet, certaines des zones actuellement desservies n’étaient pas prévues d’être raccordées dans le Schéma Directeur d’Assainissement de la commune, et inversement, des secteurs voués à être desservies par l’assainissement collectif, ne sont plus envisagés.</w:t>
            </w:r>
          </w:p>
          <w:p w:rsidR="00C35AD8" w:rsidRPr="00C35AD8" w:rsidRDefault="00C35AD8" w:rsidP="00C35AD8">
            <w:pPr>
              <w:pStyle w:val="TableauTexte"/>
            </w:pPr>
          </w:p>
          <w:p w:rsidR="00C35AD8" w:rsidRPr="00C35AD8" w:rsidRDefault="00C35AD8" w:rsidP="00C35AD8">
            <w:pPr>
              <w:pStyle w:val="TableauTexte"/>
            </w:pPr>
            <w:r w:rsidRPr="00C35AD8">
              <w:t>C’est pourquoi, la commune a souhaité mettre en cohérence son Schéma Directeur d’Assainissement des eaux usées, d’une part avec son document d’urbanisme, d’autre part avec la réalité des réseaux et des zones actuellement desservies.</w:t>
            </w:r>
          </w:p>
          <w:p w:rsidR="00C35AD8" w:rsidRPr="00C35AD8" w:rsidRDefault="00C35AD8" w:rsidP="00C35AD8">
            <w:pPr>
              <w:pStyle w:val="TableauTexte"/>
            </w:pPr>
          </w:p>
          <w:p w:rsidR="00C35AD8" w:rsidRPr="00C35AD8" w:rsidRDefault="00C35AD8" w:rsidP="00C35AD8">
            <w:pPr>
              <w:pStyle w:val="TableauTexte"/>
            </w:pPr>
            <w:r w:rsidRPr="00C35AD8">
              <w:t>Ainsi, ce rapport vient compléter et modifier le Schéma Directeur d’Assainissement de Les Moitiers d’Allonne réalisé en juillet 1998 par le bureau d’études techniques CONCEPT Environnement et validé par la commune en novembre 1998.</w:t>
            </w:r>
          </w:p>
          <w:p w:rsidR="003B4CD2" w:rsidRDefault="003B4CD2" w:rsidP="00C35AD8">
            <w:pPr>
              <w:pStyle w:val="TableauTexte"/>
            </w:pPr>
          </w:p>
        </w:tc>
      </w:tr>
    </w:tbl>
    <w:p w:rsidR="003B4CD2" w:rsidRDefault="003B4CD2">
      <w:pPr>
        <w:pStyle w:val="Standard"/>
      </w:pPr>
    </w:p>
    <w:tbl>
      <w:tblPr>
        <w:tblW w:w="9350" w:type="dxa"/>
        <w:tblInd w:w="45" w:type="dxa"/>
        <w:tblLayout w:type="fixed"/>
        <w:tblCellMar>
          <w:left w:w="10" w:type="dxa"/>
          <w:right w:w="10" w:type="dxa"/>
        </w:tblCellMar>
        <w:tblLook w:val="0000" w:firstRow="0" w:lastRow="0" w:firstColumn="0" w:lastColumn="0" w:noHBand="0" w:noVBand="0"/>
      </w:tblPr>
      <w:tblGrid>
        <w:gridCol w:w="7214"/>
        <w:gridCol w:w="2136"/>
      </w:tblGrid>
      <w:tr w:rsidR="003B4CD2">
        <w:trPr>
          <w:trHeight w:hRule="exact" w:val="340"/>
          <w:tblHeader/>
        </w:trPr>
        <w:tc>
          <w:tcPr>
            <w:tcW w:w="7214"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Caractéristiques des zonages et contexte</w:t>
            </w:r>
          </w:p>
        </w:tc>
        <w:tc>
          <w:tcPr>
            <w:tcW w:w="2136"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Pr="0033413D" w:rsidRDefault="00D0762F">
            <w:pPr>
              <w:pStyle w:val="TableauTexte"/>
              <w:numPr>
                <w:ilvl w:val="0"/>
                <w:numId w:val="5"/>
              </w:numPr>
            </w:pPr>
            <w:r w:rsidRPr="0033413D">
              <w:t>Est-ce une révision/modification de zonages d’assainissement ?</w:t>
            </w:r>
          </w:p>
          <w:p w:rsidR="003B4CD2" w:rsidRPr="0033413D" w:rsidRDefault="003B4CD2">
            <w:pPr>
              <w:pStyle w:val="TableauTexte"/>
              <w:ind w:left="381" w:right="163"/>
            </w:pPr>
          </w:p>
          <w:p w:rsidR="003B4CD2" w:rsidRPr="0033413D" w:rsidRDefault="00D0762F">
            <w:pPr>
              <w:pStyle w:val="TableauTexte"/>
              <w:numPr>
                <w:ilvl w:val="0"/>
                <w:numId w:val="6"/>
              </w:numPr>
              <w:shd w:val="clear" w:color="auto" w:fill="E6E6FF"/>
            </w:pPr>
            <w:r w:rsidRPr="0033413D">
              <w:t>Quelle est la date d’approbation du précédent zonage ?</w:t>
            </w:r>
          </w:p>
          <w:p w:rsidR="003B4CD2" w:rsidRPr="0033413D" w:rsidRDefault="00C35AD8" w:rsidP="0043191E">
            <w:pPr>
              <w:pStyle w:val="TableauTexte"/>
              <w:shd w:val="clear" w:color="auto" w:fill="E6E6FF"/>
              <w:jc w:val="center"/>
              <w:rPr>
                <w:b/>
                <w:i/>
              </w:rPr>
            </w:pPr>
            <w:r w:rsidRPr="0033413D">
              <w:rPr>
                <w:b/>
                <w:i/>
              </w:rPr>
              <w:t>10 novembre 199</w:t>
            </w:r>
            <w:r w:rsidR="0043191E" w:rsidRPr="0033413D">
              <w:rPr>
                <w:b/>
                <w:i/>
              </w:rPr>
              <w:t>8</w:t>
            </w:r>
          </w:p>
          <w:p w:rsidR="003B4CD2" w:rsidRPr="0033413D" w:rsidRDefault="003B4CD2">
            <w:pPr>
              <w:pStyle w:val="TableauTexte"/>
              <w:shd w:val="clear" w:color="auto" w:fill="E6E6FF"/>
            </w:pPr>
          </w:p>
          <w:p w:rsidR="003B4CD2" w:rsidRPr="0033413D" w:rsidRDefault="00D0762F">
            <w:pPr>
              <w:pStyle w:val="TableauTexte"/>
              <w:numPr>
                <w:ilvl w:val="0"/>
                <w:numId w:val="6"/>
              </w:numPr>
              <w:shd w:val="clear" w:color="auto" w:fill="E6E6FF"/>
            </w:pPr>
            <w:r w:rsidRPr="0033413D">
              <w:t xml:space="preserve">Dans le cas d’une extension éventuellement envisagée d’un ou plusieurs zonages, dans quelles proportions ces zones </w:t>
            </w:r>
            <w:proofErr w:type="spellStart"/>
            <w:r w:rsidRPr="0033413D">
              <w:t>vont-elles</w:t>
            </w:r>
            <w:proofErr w:type="spellEnd"/>
            <w:r w:rsidRPr="0033413D">
              <w:t xml:space="preserve"> s’étendre ?</w:t>
            </w:r>
          </w:p>
          <w:p w:rsidR="003B4CD2" w:rsidRPr="0033413D" w:rsidRDefault="0043191E">
            <w:pPr>
              <w:pStyle w:val="TableauTexte"/>
              <w:shd w:val="clear" w:color="auto" w:fill="E6E6FF"/>
              <w:rPr>
                <w:b/>
                <w:i/>
              </w:rPr>
            </w:pPr>
            <w:r w:rsidRPr="0033413D">
              <w:rPr>
                <w:b/>
                <w:i/>
              </w:rPr>
              <w:t>Il s’agit notamment de permettre le raccordement d</w:t>
            </w:r>
            <w:r w:rsidR="0096223B" w:rsidRPr="0033413D">
              <w:rPr>
                <w:b/>
                <w:i/>
              </w:rPr>
              <w:t xml:space="preserve">’environ 18 ha de zones urbanisées ou à urbaniser situées au niveau </w:t>
            </w:r>
            <w:r w:rsidR="0033413D" w:rsidRPr="0033413D">
              <w:rPr>
                <w:b/>
                <w:i/>
              </w:rPr>
              <w:t xml:space="preserve">du bourg ou à </w:t>
            </w:r>
            <w:proofErr w:type="spellStart"/>
            <w:r w:rsidR="0033413D" w:rsidRPr="0033413D">
              <w:rPr>
                <w:b/>
                <w:i/>
              </w:rPr>
              <w:t>Ha</w:t>
            </w:r>
            <w:r w:rsidR="0096223B" w:rsidRPr="0033413D">
              <w:rPr>
                <w:b/>
                <w:i/>
              </w:rPr>
              <w:t>tainville</w:t>
            </w:r>
            <w:proofErr w:type="spellEnd"/>
            <w:r w:rsidR="0096223B" w:rsidRPr="0033413D">
              <w:rPr>
                <w:b/>
                <w:i/>
              </w:rPr>
              <w:t>.</w:t>
            </w:r>
            <w:r w:rsidR="0096223B" w:rsidRPr="0033413D">
              <w:rPr>
                <w:b/>
                <w:i/>
                <w:u w:val="single"/>
              </w:rPr>
              <w:t xml:space="preserve"> </w:t>
            </w:r>
            <w:r w:rsidRPr="0033413D">
              <w:rPr>
                <w:b/>
                <w:i/>
              </w:rPr>
              <w:t xml:space="preserve">Mais il faut noter que le secteur </w:t>
            </w:r>
            <w:r w:rsidR="0033413D" w:rsidRPr="0033413D">
              <w:rPr>
                <w:b/>
                <w:i/>
              </w:rPr>
              <w:t>d’</w:t>
            </w:r>
            <w:proofErr w:type="spellStart"/>
            <w:r w:rsidR="0033413D" w:rsidRPr="0033413D">
              <w:rPr>
                <w:b/>
                <w:i/>
              </w:rPr>
              <w:t>Hat</w:t>
            </w:r>
            <w:r w:rsidR="00DF7703" w:rsidRPr="0033413D">
              <w:rPr>
                <w:b/>
                <w:i/>
              </w:rPr>
              <w:t>ainvil</w:t>
            </w:r>
            <w:r w:rsidR="0096223B" w:rsidRPr="0033413D">
              <w:rPr>
                <w:b/>
                <w:i/>
              </w:rPr>
              <w:t>le</w:t>
            </w:r>
            <w:proofErr w:type="spellEnd"/>
            <w:r w:rsidR="00610F5D" w:rsidRPr="0033413D">
              <w:rPr>
                <w:b/>
                <w:i/>
              </w:rPr>
              <w:t xml:space="preserve"> </w:t>
            </w:r>
            <w:r w:rsidRPr="0033413D">
              <w:rPr>
                <w:b/>
                <w:i/>
              </w:rPr>
              <w:t xml:space="preserve">voit son zonage d’assainissement collectif  diminué </w:t>
            </w:r>
            <w:r w:rsidR="0096223B" w:rsidRPr="0033413D">
              <w:rPr>
                <w:b/>
                <w:i/>
              </w:rPr>
              <w:t>d’environ 6,2 ha dans sa partie Sud</w:t>
            </w:r>
            <w:r w:rsidRPr="0033413D">
              <w:rPr>
                <w:b/>
                <w:i/>
              </w:rPr>
              <w:t>. Enfin, de nombreuses zones ont été raccordées sans que celles-ci soit initialement placées en zonage d’assainissement collect</w:t>
            </w:r>
            <w:r w:rsidR="00610F5D" w:rsidRPr="0033413D">
              <w:rPr>
                <w:b/>
                <w:i/>
              </w:rPr>
              <w:t>if, d’où la</w:t>
            </w:r>
            <w:r w:rsidRPr="0033413D">
              <w:rPr>
                <w:b/>
                <w:i/>
              </w:rPr>
              <w:t xml:space="preserve"> nécessité d’ajuster le zonage. Au final, les zones en assain</w:t>
            </w:r>
            <w:r w:rsidR="00DF7703" w:rsidRPr="0033413D">
              <w:rPr>
                <w:b/>
                <w:i/>
              </w:rPr>
              <w:t>issement collectif passent de 75,9 ha à 8</w:t>
            </w:r>
            <w:r w:rsidR="006F4BD9" w:rsidRPr="0033413D">
              <w:rPr>
                <w:b/>
                <w:i/>
              </w:rPr>
              <w:t>8,5</w:t>
            </w:r>
            <w:r w:rsidRPr="0033413D">
              <w:rPr>
                <w:b/>
                <w:i/>
              </w:rPr>
              <w:t xml:space="preserve"> ha</w:t>
            </w:r>
            <w:r w:rsidR="00DF7703" w:rsidRPr="0033413D">
              <w:rPr>
                <w:b/>
                <w:i/>
              </w:rPr>
              <w:t xml:space="preserve"> (soit +</w:t>
            </w:r>
            <w:r w:rsidR="009B2B68" w:rsidRPr="0033413D">
              <w:rPr>
                <w:b/>
                <w:i/>
              </w:rPr>
              <w:t>1</w:t>
            </w:r>
            <w:r w:rsidR="006F4BD9" w:rsidRPr="0033413D">
              <w:rPr>
                <w:b/>
                <w:i/>
              </w:rPr>
              <w:t>2,6</w:t>
            </w:r>
            <w:r w:rsidR="009B2B68" w:rsidRPr="0033413D">
              <w:rPr>
                <w:b/>
                <w:i/>
              </w:rPr>
              <w:t xml:space="preserve"> ha).</w:t>
            </w:r>
          </w:p>
          <w:p w:rsidR="0043191E" w:rsidRPr="0033413D" w:rsidRDefault="0043191E">
            <w:pPr>
              <w:pStyle w:val="TableauTexte"/>
              <w:shd w:val="clear" w:color="auto" w:fill="E6E6FF"/>
            </w:pP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33413D" w:rsidRDefault="0043191E">
            <w:pPr>
              <w:pStyle w:val="TableauTexte"/>
              <w:ind w:left="0" w:right="0"/>
              <w:rPr>
                <w:rFonts w:eastAsia="Arial Narrow" w:cs="Arial Narrow"/>
                <w:b/>
                <w:i/>
              </w:rPr>
            </w:pPr>
            <w:r w:rsidRPr="0033413D">
              <w:rPr>
                <w:rFonts w:eastAsia="Arial Narrow" w:cs="Arial Narrow"/>
                <w:b/>
                <w:i/>
              </w:rPr>
              <w:t>Oui</w:t>
            </w:r>
          </w:p>
          <w:p w:rsidR="003B4CD2" w:rsidRPr="0033413D" w:rsidRDefault="003B4CD2">
            <w:pPr>
              <w:pStyle w:val="TableauTexte"/>
            </w:pPr>
          </w:p>
          <w:p w:rsidR="003B4CD2" w:rsidRPr="0033413D" w:rsidRDefault="00D0762F">
            <w:pPr>
              <w:pStyle w:val="TableauTexte"/>
              <w:ind w:left="0" w:right="163"/>
            </w:pPr>
            <w:r w:rsidRPr="0033413D">
              <w:t xml:space="preserve">Si oui, </w:t>
            </w:r>
            <w:r w:rsidRPr="0033413D">
              <w:rPr>
                <w:rFonts w:eastAsia="Arial Narrow" w:cs="Arial Narrow"/>
              </w:rPr>
              <w:t>veuillez joindre les cartes de zonage existantes ;</w:t>
            </w:r>
          </w:p>
          <w:p w:rsidR="003B4CD2" w:rsidRPr="0033413D" w:rsidRDefault="003B4CD2">
            <w:pPr>
              <w:pStyle w:val="TableauTexte"/>
              <w:ind w:left="0" w:right="163"/>
              <w:rPr>
                <w:rFonts w:eastAsia="Arial Narrow" w:cs="Arial Narrow"/>
              </w:rPr>
            </w:pPr>
          </w:p>
          <w:p w:rsidR="003B4CD2" w:rsidRDefault="00D0762F">
            <w:pPr>
              <w:pStyle w:val="TableauTexte"/>
              <w:shd w:val="clear" w:color="auto" w:fill="E6E6FF"/>
            </w:pPr>
            <w:r w:rsidRPr="0033413D">
              <w:t>(Environ en ha)</w:t>
            </w:r>
          </w:p>
          <w:p w:rsidR="003B4CD2" w:rsidRDefault="003B4CD2">
            <w:pPr>
              <w:pStyle w:val="TableauTexte"/>
              <w:shd w:val="clear" w:color="auto" w:fill="E6E6FF"/>
            </w:pPr>
          </w:p>
        </w:tc>
      </w:tr>
      <w:tr w:rsidR="0033413D" w:rsidRPr="0033413D">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Pr="0033413D" w:rsidRDefault="00D0762F">
            <w:pPr>
              <w:pStyle w:val="TableauTexte"/>
              <w:numPr>
                <w:ilvl w:val="0"/>
                <w:numId w:val="5"/>
              </w:numPr>
            </w:pPr>
            <w:r w:rsidRPr="0033413D">
              <w:t>Quel est le territoire concerné ?</w:t>
            </w:r>
            <w:r w:rsidR="009B2B68" w:rsidRPr="0033413D">
              <w:t xml:space="preserve"> </w:t>
            </w:r>
            <w:r w:rsidRPr="0033413D">
              <w:t>(joindre une carte du périmètre) </w:t>
            </w:r>
          </w:p>
          <w:p w:rsidR="00C35AD8" w:rsidRPr="0033413D" w:rsidRDefault="00C35AD8">
            <w:pPr>
              <w:pStyle w:val="TableauTexte"/>
              <w:ind w:left="381" w:right="163"/>
            </w:pPr>
            <w:r w:rsidRPr="0033413D">
              <w:t>La commune des Moitiers d’Allonne, et plus particulièrement les s</w:t>
            </w:r>
            <w:r w:rsidR="009B2B68" w:rsidRPr="0033413D">
              <w:t>ecteur</w:t>
            </w:r>
            <w:r w:rsidRPr="0033413D">
              <w:t>s suivant :</w:t>
            </w:r>
          </w:p>
          <w:p w:rsidR="00C35AD8" w:rsidRPr="0033413D" w:rsidRDefault="009B2B68" w:rsidP="00C35AD8">
            <w:pPr>
              <w:pStyle w:val="TableauTexte"/>
              <w:numPr>
                <w:ilvl w:val="0"/>
                <w:numId w:val="24"/>
              </w:numPr>
              <w:ind w:right="163"/>
            </w:pPr>
            <w:r w:rsidRPr="0033413D">
              <w:t xml:space="preserve"> </w:t>
            </w:r>
            <w:r w:rsidR="00C35AD8" w:rsidRPr="0033413D">
              <w:t xml:space="preserve">le bourg le long de la </w:t>
            </w:r>
            <w:r w:rsidR="00F8656E" w:rsidRPr="0033413D">
              <w:t xml:space="preserve">RD904E </w:t>
            </w:r>
            <w:r w:rsidR="0033413D" w:rsidRPr="0033413D">
              <w:t xml:space="preserve">depuis le </w:t>
            </w:r>
            <w:proofErr w:type="spellStart"/>
            <w:r w:rsidR="0033413D" w:rsidRPr="0033413D">
              <w:t>Meaudenaville</w:t>
            </w:r>
            <w:proofErr w:type="spellEnd"/>
            <w:r w:rsidR="0033413D" w:rsidRPr="0033413D">
              <w:t xml:space="preserve"> de Bas </w:t>
            </w:r>
            <w:r w:rsidR="00C35AD8" w:rsidRPr="0033413D">
              <w:t xml:space="preserve"> </w:t>
            </w:r>
            <w:r w:rsidR="00F8656E" w:rsidRPr="0033413D">
              <w:t>jusqu’à Romont</w:t>
            </w:r>
          </w:p>
          <w:p w:rsidR="00C35AD8" w:rsidRPr="0033413D" w:rsidRDefault="0033413D" w:rsidP="00C35AD8">
            <w:pPr>
              <w:pStyle w:val="TableauTexte"/>
              <w:numPr>
                <w:ilvl w:val="0"/>
                <w:numId w:val="24"/>
              </w:numPr>
              <w:ind w:right="163"/>
            </w:pPr>
            <w:proofErr w:type="spellStart"/>
            <w:r w:rsidRPr="0033413D">
              <w:t>Hat</w:t>
            </w:r>
            <w:r w:rsidR="00C35AD8" w:rsidRPr="0033413D">
              <w:t>ainville</w:t>
            </w:r>
            <w:proofErr w:type="spellEnd"/>
            <w:r w:rsidR="00C35AD8" w:rsidRPr="0033413D">
              <w:t xml:space="preserve">, </w:t>
            </w:r>
          </w:p>
          <w:p w:rsidR="003B4CD2" w:rsidRPr="0033413D" w:rsidRDefault="00C35AD8" w:rsidP="00C35AD8">
            <w:pPr>
              <w:pStyle w:val="TableauTexte"/>
              <w:numPr>
                <w:ilvl w:val="0"/>
                <w:numId w:val="24"/>
              </w:numPr>
              <w:ind w:right="163"/>
            </w:pPr>
            <w:proofErr w:type="spellStart"/>
            <w:r w:rsidRPr="0033413D">
              <w:t>Thoville</w:t>
            </w:r>
            <w:proofErr w:type="spellEnd"/>
          </w:p>
          <w:p w:rsidR="00F8656E" w:rsidRPr="0033413D" w:rsidRDefault="00F8656E" w:rsidP="00C35AD8">
            <w:pPr>
              <w:pStyle w:val="TableauTexte"/>
              <w:numPr>
                <w:ilvl w:val="0"/>
                <w:numId w:val="24"/>
              </w:numPr>
              <w:ind w:right="163"/>
              <w:rPr>
                <w:i/>
              </w:rPr>
            </w:pPr>
            <w:r w:rsidRPr="0033413D">
              <w:t xml:space="preserve">La Vallée </w:t>
            </w:r>
            <w:r w:rsidRPr="0033413D">
              <w:rPr>
                <w:i/>
              </w:rPr>
              <w:t xml:space="preserve">(hameau limitrophe avec la commune de </w:t>
            </w:r>
            <w:proofErr w:type="spellStart"/>
            <w:r w:rsidRPr="0033413D">
              <w:rPr>
                <w:i/>
              </w:rPr>
              <w:t>Baubigny</w:t>
            </w:r>
            <w:proofErr w:type="spellEnd"/>
            <w:r w:rsidRPr="0033413D">
              <w:rPr>
                <w:i/>
              </w:rPr>
              <w:t xml:space="preserve"> - rejet sur la station communautaire implantée à </w:t>
            </w:r>
            <w:proofErr w:type="spellStart"/>
            <w:r w:rsidRPr="0033413D">
              <w:rPr>
                <w:i/>
              </w:rPr>
              <w:t>Baubigny</w:t>
            </w:r>
            <w:proofErr w:type="spellEnd"/>
            <w:r w:rsidRPr="0033413D">
              <w:rPr>
                <w:i/>
              </w:rPr>
              <w:t>)</w:t>
            </w:r>
          </w:p>
          <w:p w:rsidR="003B4CD2" w:rsidRPr="0033413D" w:rsidRDefault="003B4CD2">
            <w:pPr>
              <w:pStyle w:val="TableauTexte"/>
              <w:ind w:left="0" w:right="0"/>
            </w:pP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Le territoire est-il couvert par un ou plusieurs document(s) d’urbanisme ?</w:t>
            </w:r>
          </w:p>
          <w:p w:rsidR="003B4CD2" w:rsidRDefault="00D0762F">
            <w:pPr>
              <w:pStyle w:val="TableauTexte"/>
              <w:shd w:val="clear" w:color="auto" w:fill="E6E6FF"/>
              <w:ind w:left="177" w:right="177" w:hanging="27"/>
            </w:pPr>
            <w:r>
              <w:t xml:space="preserve">Si </w:t>
            </w:r>
            <w:proofErr w:type="spellStart"/>
            <w:r>
              <w:t>PLUi</w:t>
            </w:r>
            <w:proofErr w:type="spellEnd"/>
            <w:r>
              <w:t>, préciser le contour de l’intercommunalité (ou joindre une carte) :</w:t>
            </w:r>
          </w:p>
          <w:p w:rsidR="003B4CD2" w:rsidRDefault="003B4CD2">
            <w:pPr>
              <w:pStyle w:val="TableauTexte"/>
              <w:shd w:val="clear" w:color="auto" w:fill="E6E6FF"/>
            </w:pPr>
          </w:p>
          <w:p w:rsidR="003B4CD2" w:rsidRDefault="00D0762F">
            <w:pPr>
              <w:pStyle w:val="TableauTexte"/>
              <w:numPr>
                <w:ilvl w:val="0"/>
                <w:numId w:val="7"/>
              </w:numPr>
            </w:pPr>
            <w:r>
              <w:t>Quelle est la date d'approbation du/des document(s) existant(s) ?</w:t>
            </w:r>
            <w:r>
              <w:rPr>
                <w:shd w:val="clear" w:color="auto" w:fill="E6E6FF"/>
              </w:rPr>
              <w:t xml:space="preserve">                                            </w:t>
            </w:r>
            <w:r>
              <w:t xml:space="preserve">               </w:t>
            </w:r>
          </w:p>
          <w:p w:rsidR="00704654" w:rsidRPr="00704654" w:rsidRDefault="00D0762F">
            <w:pPr>
              <w:pStyle w:val="TableauTexte"/>
              <w:numPr>
                <w:ilvl w:val="0"/>
                <w:numId w:val="7"/>
              </w:numPr>
            </w:pPr>
            <w:r>
              <w:t>Si le(s) document(s) est/sont en cours d'</w:t>
            </w:r>
            <w:r>
              <w:rPr>
                <w:shd w:val="clear" w:color="auto" w:fill="E6E6FF"/>
              </w:rPr>
              <w:t>élaboration / révision / modification</w:t>
            </w:r>
            <w:r>
              <w:t xml:space="preserve">, quel est l'état d'avancement de la démarche? </w:t>
            </w:r>
            <w:r>
              <w:rPr>
                <w:shd w:val="clear" w:color="auto" w:fill="E6E6FF"/>
              </w:rPr>
              <w:t xml:space="preserve">   </w:t>
            </w:r>
          </w:p>
          <w:p w:rsidR="003B4CD2" w:rsidRPr="00704654" w:rsidRDefault="003B4CD2" w:rsidP="00704654">
            <w:pPr>
              <w:pStyle w:val="TableauTexte"/>
              <w:rPr>
                <w:b/>
                <w:i/>
              </w:rPr>
            </w:pP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D0762F">
            <w:pPr>
              <w:pStyle w:val="TableauTexte"/>
              <w:rPr>
                <w:b/>
                <w:i/>
              </w:rPr>
            </w:pPr>
            <w:r w:rsidRPr="00704654">
              <w:rPr>
                <w:b/>
                <w:i/>
              </w:rPr>
              <w:t>PLU</w:t>
            </w:r>
            <w:r w:rsidR="009B2B68" w:rsidRPr="00704654">
              <w:rPr>
                <w:b/>
                <w:i/>
              </w:rPr>
              <w:t xml:space="preserve"> </w:t>
            </w:r>
            <w:r w:rsidR="00C35AD8">
              <w:rPr>
                <w:b/>
                <w:i/>
              </w:rPr>
              <w:t xml:space="preserve">dont la dernière modification a été </w:t>
            </w:r>
            <w:r w:rsidR="009B2B68" w:rsidRPr="00704654">
              <w:rPr>
                <w:b/>
                <w:i/>
              </w:rPr>
              <w:t xml:space="preserve">approuvé </w:t>
            </w:r>
            <w:r w:rsidR="00C35AD8">
              <w:rPr>
                <w:b/>
                <w:i/>
              </w:rPr>
              <w:t>le 10 septembre 2014</w:t>
            </w:r>
          </w:p>
          <w:p w:rsidR="003B4CD2" w:rsidRDefault="003B4CD2">
            <w:pPr>
              <w:pStyle w:val="TableauTexte"/>
            </w:pPr>
          </w:p>
          <w:p w:rsidR="00B66C32" w:rsidRPr="0033413D" w:rsidRDefault="00B66C32">
            <w:pPr>
              <w:pStyle w:val="TableauTexte"/>
            </w:pPr>
            <w:proofErr w:type="spellStart"/>
            <w:r w:rsidRPr="0033413D">
              <w:t>PLUi</w:t>
            </w:r>
            <w:proofErr w:type="spellEnd"/>
            <w:r w:rsidRPr="0033413D">
              <w:t xml:space="preserve"> sectorisé est  envisagé (Com Agglo. Cotentin)</w:t>
            </w: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La réalisation/révision/modification de vos zonages est-elle menée en parallèle d’une élaboration/révision/modification du document d’urbanisme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C35AD8" w:rsidP="00704654">
            <w:pPr>
              <w:pStyle w:val="TableauTexte"/>
              <w:ind w:left="0" w:right="0"/>
              <w:rPr>
                <w:rFonts w:eastAsia="Arial Narrow" w:cs="Arial Narrow"/>
                <w:b/>
                <w:i/>
              </w:rPr>
            </w:pPr>
            <w:r>
              <w:rPr>
                <w:rFonts w:eastAsia="Arial Narrow" w:cs="Arial Narrow"/>
                <w:b/>
                <w:i/>
              </w:rPr>
              <w:t>Non</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shd w:val="clear" w:color="auto" w:fill="E6E6FF"/>
              <w:ind w:left="0" w:right="0"/>
            </w:pPr>
            <w:r>
              <w:t>Expliquer l’articulation envisagée entre le document d’urbanisme et le(s) zonage(s) prévu(s) (traitement des questions d’assainissement par le document d’urbanisme, conséquences des ouvertures à l’urbanisation, ...) :</w:t>
            </w:r>
          </w:p>
          <w:p w:rsidR="00704654" w:rsidRPr="00704654" w:rsidRDefault="00C35AD8" w:rsidP="00C73D02">
            <w:pPr>
              <w:pStyle w:val="TableauTexte"/>
              <w:shd w:val="clear" w:color="auto" w:fill="E6E6FF"/>
            </w:pPr>
            <w:r>
              <w:rPr>
                <w:b/>
                <w:i/>
                <w:sz w:val="22"/>
              </w:rPr>
              <w:t>Le PLU a prévu des</w:t>
            </w:r>
            <w:r w:rsidR="00704654" w:rsidRPr="00610F5D">
              <w:rPr>
                <w:b/>
                <w:i/>
                <w:sz w:val="22"/>
              </w:rPr>
              <w:t xml:space="preserve"> secteur</w:t>
            </w:r>
            <w:r>
              <w:rPr>
                <w:b/>
                <w:i/>
                <w:sz w:val="22"/>
              </w:rPr>
              <w:t>s</w:t>
            </w:r>
            <w:r w:rsidR="00704654" w:rsidRPr="00610F5D">
              <w:rPr>
                <w:b/>
                <w:i/>
                <w:sz w:val="22"/>
              </w:rPr>
              <w:t xml:space="preserve"> d’extension de l’urbanisation (à vocation d’habitat</w:t>
            </w:r>
            <w:r>
              <w:rPr>
                <w:b/>
                <w:i/>
                <w:sz w:val="22"/>
              </w:rPr>
              <w:t xml:space="preserve"> ou d’activités</w:t>
            </w:r>
            <w:r w:rsidR="00704654" w:rsidRPr="00610F5D">
              <w:rPr>
                <w:b/>
                <w:i/>
                <w:sz w:val="22"/>
              </w:rPr>
              <w:t xml:space="preserve">) en </w:t>
            </w:r>
            <w:r w:rsidR="00704654" w:rsidRPr="00610F5D">
              <w:rPr>
                <w:b/>
                <w:i/>
                <w:sz w:val="22"/>
              </w:rPr>
              <w:lastRenderedPageBreak/>
              <w:t xml:space="preserve">continuité du bourg </w:t>
            </w:r>
            <w:r w:rsidR="0033413D">
              <w:rPr>
                <w:b/>
                <w:i/>
                <w:sz w:val="22"/>
              </w:rPr>
              <w:t>ou du secteur d’</w:t>
            </w:r>
            <w:proofErr w:type="spellStart"/>
            <w:r w:rsidR="0033413D">
              <w:rPr>
                <w:b/>
                <w:i/>
                <w:sz w:val="22"/>
              </w:rPr>
              <w:t>Hat</w:t>
            </w:r>
            <w:r w:rsidR="00C73D02">
              <w:rPr>
                <w:b/>
                <w:i/>
                <w:sz w:val="22"/>
              </w:rPr>
              <w:t>ainville</w:t>
            </w:r>
            <w:proofErr w:type="spellEnd"/>
            <w:r w:rsidR="00C73D02">
              <w:rPr>
                <w:b/>
                <w:i/>
                <w:sz w:val="22"/>
              </w:rPr>
              <w:t xml:space="preserve">, </w:t>
            </w:r>
            <w:r w:rsidR="00704654" w:rsidRPr="00610F5D">
              <w:rPr>
                <w:b/>
                <w:i/>
                <w:sz w:val="22"/>
              </w:rPr>
              <w:t>et prévoit la desserte de c</w:t>
            </w:r>
            <w:r w:rsidR="0033413D">
              <w:rPr>
                <w:b/>
                <w:i/>
                <w:sz w:val="22"/>
              </w:rPr>
              <w:t>es</w:t>
            </w:r>
            <w:r w:rsidR="00704654" w:rsidRPr="00610F5D">
              <w:rPr>
                <w:b/>
                <w:i/>
                <w:sz w:val="22"/>
              </w:rPr>
              <w:t xml:space="preserve"> secteur</w:t>
            </w:r>
            <w:r w:rsidR="0033413D">
              <w:rPr>
                <w:b/>
                <w:i/>
                <w:sz w:val="22"/>
              </w:rPr>
              <w:t>s</w:t>
            </w:r>
            <w:r w:rsidR="00FB4C32">
              <w:rPr>
                <w:b/>
                <w:i/>
                <w:sz w:val="22"/>
              </w:rPr>
              <w:t xml:space="preserve"> </w:t>
            </w:r>
            <w:r w:rsidR="00704654" w:rsidRPr="00610F5D">
              <w:rPr>
                <w:b/>
                <w:i/>
                <w:sz w:val="22"/>
              </w:rPr>
              <w:t>par le réseau d’as</w:t>
            </w:r>
            <w:r w:rsidR="00C73D02">
              <w:rPr>
                <w:b/>
                <w:i/>
                <w:sz w:val="22"/>
              </w:rPr>
              <w:t>sainissement collectif. Or ces</w:t>
            </w:r>
            <w:r w:rsidR="00704654" w:rsidRPr="00610F5D">
              <w:rPr>
                <w:b/>
                <w:i/>
                <w:sz w:val="22"/>
              </w:rPr>
              <w:t xml:space="preserve"> extension</w:t>
            </w:r>
            <w:r w:rsidR="00C73D02">
              <w:rPr>
                <w:b/>
                <w:i/>
                <w:sz w:val="22"/>
              </w:rPr>
              <w:t>s</w:t>
            </w:r>
            <w:r w:rsidR="00704654" w:rsidRPr="00610F5D">
              <w:rPr>
                <w:b/>
                <w:i/>
                <w:sz w:val="22"/>
              </w:rPr>
              <w:t xml:space="preserve"> n’ont pas été prises en compte dans le Schéma Directeur d’Assainissement de la commune. Par ailleurs, certains secteurs déjà raccordés au réseau d’assainissement n’étaient pas inclus dans le zonage d’assainissement. Et enfin, d’autres secteurs sont à exclure du zonage d’assainissement car ils ne sont plus prévus d’être </w:t>
            </w:r>
            <w:r w:rsidR="00C73D02">
              <w:rPr>
                <w:b/>
                <w:i/>
                <w:sz w:val="22"/>
              </w:rPr>
              <w:t>raccordés au réseau d’assainissement collectif</w:t>
            </w:r>
            <w:r w:rsidR="00704654" w:rsidRPr="00610F5D">
              <w:rPr>
                <w:b/>
                <w:i/>
                <w:sz w:val="22"/>
              </w:rPr>
              <w:t xml:space="preserve"> (secteurs</w:t>
            </w:r>
            <w:r w:rsidR="00C73D02">
              <w:rPr>
                <w:b/>
                <w:i/>
                <w:sz w:val="22"/>
              </w:rPr>
              <w:t xml:space="preserve"> : </w:t>
            </w:r>
            <w:r w:rsidR="00C73D02" w:rsidRPr="00C73D02">
              <w:rPr>
                <w:b/>
                <w:i/>
                <w:sz w:val="22"/>
              </w:rPr>
              <w:t xml:space="preserve">le Hameau </w:t>
            </w:r>
            <w:proofErr w:type="spellStart"/>
            <w:r w:rsidR="00C73D02" w:rsidRPr="00C73D02">
              <w:rPr>
                <w:b/>
                <w:i/>
                <w:sz w:val="22"/>
              </w:rPr>
              <w:t>Daum</w:t>
            </w:r>
            <w:r w:rsidR="00B66C32">
              <w:rPr>
                <w:b/>
                <w:i/>
                <w:sz w:val="22"/>
              </w:rPr>
              <w:t>ai</w:t>
            </w:r>
            <w:r w:rsidR="00C73D02" w:rsidRPr="00C73D02">
              <w:rPr>
                <w:b/>
                <w:i/>
                <w:sz w:val="22"/>
              </w:rPr>
              <w:t>lle</w:t>
            </w:r>
            <w:proofErr w:type="spellEnd"/>
            <w:r w:rsidR="00C73D02" w:rsidRPr="00C73D02">
              <w:rPr>
                <w:b/>
                <w:i/>
                <w:sz w:val="22"/>
              </w:rPr>
              <w:t>,</w:t>
            </w:r>
            <w:r w:rsidR="00C73D02">
              <w:rPr>
                <w:b/>
                <w:i/>
                <w:sz w:val="22"/>
              </w:rPr>
              <w:t xml:space="preserve"> </w:t>
            </w:r>
            <w:r w:rsidR="00C73D02" w:rsidRPr="00C73D02">
              <w:rPr>
                <w:b/>
                <w:i/>
                <w:sz w:val="22"/>
              </w:rPr>
              <w:t>le Grand Breuil,</w:t>
            </w:r>
            <w:r w:rsidR="00C73D02">
              <w:rPr>
                <w:b/>
                <w:i/>
                <w:sz w:val="22"/>
              </w:rPr>
              <w:t xml:space="preserve"> </w:t>
            </w:r>
            <w:r w:rsidR="00C73D02" w:rsidRPr="00C73D02">
              <w:rPr>
                <w:b/>
                <w:i/>
                <w:sz w:val="22"/>
              </w:rPr>
              <w:t xml:space="preserve">la </w:t>
            </w:r>
            <w:proofErr w:type="spellStart"/>
            <w:r w:rsidR="00C73D02" w:rsidRPr="00C73D02">
              <w:rPr>
                <w:b/>
                <w:i/>
                <w:sz w:val="22"/>
              </w:rPr>
              <w:t>Luberie</w:t>
            </w:r>
            <w:proofErr w:type="spellEnd"/>
            <w:r w:rsidR="00704654" w:rsidRPr="00610F5D">
              <w:rPr>
                <w:b/>
                <w:i/>
                <w:sz w:val="22"/>
              </w:rPr>
              <w:t>). Afin de répondre à ces objectifs de développement, le nouveau zonage d’assainissement collectif doit inclure / exclure ces zones urbaines et à urbaniser et mettre en cohérence le zonage d’assainissement collectif avec le zonage du PLU</w:t>
            </w:r>
            <w:r w:rsidR="00704654" w:rsidRPr="00610F5D">
              <w:rPr>
                <w:sz w:val="22"/>
              </w:rPr>
              <w:t>.</w:t>
            </w:r>
          </w:p>
          <w:p w:rsidR="003B4CD2" w:rsidRDefault="003B4CD2">
            <w:pPr>
              <w:pStyle w:val="TableauTexte"/>
              <w:shd w:val="clear" w:color="auto" w:fill="E6E6FF"/>
              <w:ind w:left="0" w:right="0"/>
            </w:pP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lastRenderedPageBreak/>
              <w:t xml:space="preserve">Le(s) </w:t>
            </w:r>
            <w:proofErr w:type="spellStart"/>
            <w:r>
              <w:t>PLUi</w:t>
            </w:r>
            <w:proofErr w:type="spellEnd"/>
            <w:r>
              <w:t>/PLU/carte communale, en vigueur, font/fait-</w:t>
            </w:r>
            <w:proofErr w:type="gramStart"/>
            <w:r>
              <w:t>il(</w:t>
            </w:r>
            <w:proofErr w:type="gramEnd"/>
            <w:r>
              <w:t>elle) ou ont/</w:t>
            </w:r>
            <w:proofErr w:type="spellStart"/>
            <w:r>
              <w:t>a-t-il</w:t>
            </w:r>
            <w:proofErr w:type="spellEnd"/>
            <w:r>
              <w:t>(elle) fait l’objet d’une évaluation environnementale ?</w:t>
            </w:r>
            <w:r>
              <w:rPr>
                <w:rStyle w:val="Appelnotedebasdep"/>
              </w:rPr>
              <w:footnoteReference w:id="1"/>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DF7703" w:rsidP="00704654">
            <w:pPr>
              <w:pStyle w:val="TableauTexte"/>
              <w:rPr>
                <w:rFonts w:eastAsia="Arial Narrow" w:cs="Arial Narrow"/>
                <w:b/>
                <w:i/>
              </w:rPr>
            </w:pPr>
            <w:r>
              <w:rPr>
                <w:rFonts w:eastAsia="Arial Narrow" w:cs="Arial Narrow"/>
                <w:b/>
                <w:i/>
              </w:rPr>
              <w:t>Non</w:t>
            </w: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Des études techniques (type : schéma directeur d’assainissement</w:t>
            </w:r>
            <w:r>
              <w:rPr>
                <w:rStyle w:val="Appelnotedebasdep"/>
              </w:rPr>
              <w:footnoteReference w:id="2"/>
            </w:r>
            <w:r>
              <w:t>, étude sur les eaux pluviales,...) ont-t-elles été, ou seront-t-elles, menées préalablement à vos futures propositions de zonages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C73D02" w:rsidRDefault="00C73D02" w:rsidP="00C73D02">
            <w:pPr>
              <w:pStyle w:val="TableauTexte"/>
              <w:ind w:left="0" w:right="0"/>
              <w:rPr>
                <w:rFonts w:eastAsia="Arial Narrow" w:cs="Arial Narrow"/>
                <w:b/>
                <w:i/>
              </w:rPr>
            </w:pPr>
            <w:r>
              <w:rPr>
                <w:rFonts w:eastAsia="Arial Narrow" w:cs="Arial Narrow"/>
                <w:b/>
                <w:i/>
              </w:rPr>
              <w:t>Oui, + dossier loi sur l’eau pour les lotissements de plus de 1 ha</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itreColonne"/>
              <w:shd w:val="clear" w:color="auto" w:fill="E6E6FF"/>
              <w:jc w:val="left"/>
              <w:rPr>
                <w:rFonts w:eastAsia="Arial Narrow" w:cs="Arial Narrow"/>
                <w:b w:val="0"/>
                <w:color w:val="000000"/>
                <w:sz w:val="20"/>
                <w:szCs w:val="20"/>
              </w:rPr>
            </w:pPr>
            <w:r>
              <w:rPr>
                <w:rFonts w:eastAsia="Arial Narrow" w:cs="Arial Narrow"/>
                <w:b w:val="0"/>
                <w:color w:val="000000"/>
                <w:sz w:val="20"/>
                <w:szCs w:val="20"/>
              </w:rPr>
              <w:t>Préciser ces études :</w:t>
            </w:r>
          </w:p>
          <w:p w:rsidR="003B4CD2" w:rsidRPr="00704654" w:rsidRDefault="00704654">
            <w:pPr>
              <w:pStyle w:val="TableauTexte"/>
              <w:shd w:val="clear" w:color="auto" w:fill="E6E6FF"/>
              <w:rPr>
                <w:b/>
              </w:rPr>
            </w:pPr>
            <w:r w:rsidRPr="00704654">
              <w:rPr>
                <w:b/>
                <w:i/>
              </w:rPr>
              <w:t xml:space="preserve">Schéma </w:t>
            </w:r>
            <w:r w:rsidR="00C73D02">
              <w:rPr>
                <w:b/>
                <w:i/>
              </w:rPr>
              <w:t>Directeur d’A</w:t>
            </w:r>
            <w:r w:rsidRPr="00704654">
              <w:rPr>
                <w:b/>
                <w:i/>
              </w:rPr>
              <w:t xml:space="preserve">ssainissement des eaux usées de 1998, réalisé par </w:t>
            </w:r>
            <w:r w:rsidR="00C73D02">
              <w:rPr>
                <w:b/>
                <w:i/>
              </w:rPr>
              <w:t>CONCEPT Environnement</w:t>
            </w:r>
          </w:p>
          <w:p w:rsidR="003B4CD2" w:rsidRDefault="003B4CD2">
            <w:pPr>
              <w:pStyle w:val="TableauTexte"/>
              <w:shd w:val="clear" w:color="auto" w:fill="E6E6FF"/>
            </w:pPr>
          </w:p>
        </w:tc>
      </w:tr>
    </w:tbl>
    <w:p w:rsidR="003B4CD2" w:rsidRDefault="003B4CD2">
      <w:pPr>
        <w:pStyle w:val="Standard"/>
      </w:pPr>
    </w:p>
    <w:tbl>
      <w:tblPr>
        <w:tblW w:w="9321" w:type="dxa"/>
        <w:tblInd w:w="11" w:type="dxa"/>
        <w:tblLayout w:type="fixed"/>
        <w:tblCellMar>
          <w:left w:w="10" w:type="dxa"/>
          <w:right w:w="10" w:type="dxa"/>
        </w:tblCellMar>
        <w:tblLook w:val="0000" w:firstRow="0" w:lastRow="0" w:firstColumn="0" w:lastColumn="0" w:noHBand="0" w:noVBand="0"/>
      </w:tblPr>
      <w:tblGrid>
        <w:gridCol w:w="7186"/>
        <w:gridCol w:w="2135"/>
      </w:tblGrid>
      <w:tr w:rsidR="003B4CD2">
        <w:trPr>
          <w:trHeight w:hRule="exact" w:val="340"/>
          <w:tblHeader/>
        </w:trPr>
        <w:tc>
          <w:tcPr>
            <w:tcW w:w="7186"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Caractéristiques générales du territoire et des zones susceptibles d’être touchées</w:t>
            </w:r>
          </w:p>
        </w:tc>
        <w:tc>
          <w:tcPr>
            <w:tcW w:w="2135"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Êtes-vous/intégrez-vous une commune en zone littorale (au sens de la loi littorale, y compris certains lacs)?</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704654" w:rsidP="00704654">
            <w:pPr>
              <w:pStyle w:val="TableauTexte"/>
              <w:rPr>
                <w:b/>
                <w:i/>
              </w:rPr>
            </w:pPr>
            <w:r w:rsidRPr="00704654">
              <w:rPr>
                <w:b/>
                <w:i/>
              </w:rPr>
              <w:t>Oui</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 xml:space="preserve">Est-ce que le territoire de votre collectivité dispose ou est limitrophe </w:t>
            </w:r>
            <w:proofErr w:type="gramStart"/>
            <w:r>
              <w:t>d’une commune</w:t>
            </w:r>
            <w:proofErr w:type="gramEnd"/>
            <w:r>
              <w:t xml:space="preserve"> disposant :</w:t>
            </w:r>
          </w:p>
          <w:p w:rsidR="003B4CD2" w:rsidRDefault="00D0762F">
            <w:pPr>
              <w:pStyle w:val="TableauTexte"/>
              <w:numPr>
                <w:ilvl w:val="0"/>
                <w:numId w:val="8"/>
              </w:numPr>
            </w:pPr>
            <w:r>
              <w:t>d’une zone de baignade ? dans ce cas un profil de baignade a t il été réalisé ?</w:t>
            </w:r>
          </w:p>
          <w:p w:rsidR="003B4CD2" w:rsidRDefault="00D0762F">
            <w:pPr>
              <w:pStyle w:val="TableauTexte"/>
              <w:numPr>
                <w:ilvl w:val="0"/>
                <w:numId w:val="8"/>
              </w:numPr>
            </w:pPr>
            <w:r>
              <w:t>d’une zone conchylicole ?</w:t>
            </w:r>
          </w:p>
          <w:p w:rsidR="003B4CD2" w:rsidRDefault="00D0762F">
            <w:pPr>
              <w:pStyle w:val="TableauTexte"/>
              <w:numPr>
                <w:ilvl w:val="0"/>
                <w:numId w:val="8"/>
              </w:numPr>
              <w:rPr>
                <w:rFonts w:eastAsia="Mangal"/>
              </w:rPr>
            </w:pPr>
            <w:r>
              <w:rPr>
                <w:rFonts w:eastAsia="Mangal"/>
              </w:rPr>
              <w:t>d’une zone de montagne ?</w:t>
            </w:r>
          </w:p>
          <w:p w:rsidR="003B4CD2" w:rsidRDefault="00D0762F">
            <w:pPr>
              <w:pStyle w:val="TableauTexte"/>
              <w:numPr>
                <w:ilvl w:val="0"/>
                <w:numId w:val="8"/>
              </w:numPr>
            </w:pPr>
            <w:r>
              <w:t>d’un périmètre réglementaire de captage (immédiat, rapproché/éloigné) d’alimentation en eau potable ?</w:t>
            </w:r>
          </w:p>
          <w:p w:rsidR="003B4CD2" w:rsidRDefault="00D0762F">
            <w:pPr>
              <w:pStyle w:val="TableauTexte"/>
              <w:numPr>
                <w:ilvl w:val="0"/>
                <w:numId w:val="8"/>
              </w:numPr>
            </w:pPr>
            <w:r>
              <w:t>d’un périmètre de protection des risques d’inondations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Default="003B4CD2">
            <w:pPr>
              <w:pStyle w:val="TableauTexte"/>
            </w:pPr>
          </w:p>
          <w:p w:rsidR="003B4CD2" w:rsidRPr="007D7F4E" w:rsidRDefault="00C73D02">
            <w:pPr>
              <w:pStyle w:val="TableauTexte"/>
              <w:rPr>
                <w:b/>
                <w:i/>
              </w:rPr>
            </w:pPr>
            <w:r>
              <w:rPr>
                <w:b/>
                <w:i/>
              </w:rPr>
              <w:t>Possible mais non surveillée</w:t>
            </w:r>
          </w:p>
          <w:p w:rsidR="00704654" w:rsidRPr="007D7F4E" w:rsidRDefault="00704654" w:rsidP="00704654">
            <w:pPr>
              <w:pStyle w:val="TableauTexte"/>
              <w:rPr>
                <w:b/>
                <w:i/>
              </w:rPr>
            </w:pPr>
            <w:r w:rsidRPr="007D7F4E">
              <w:rPr>
                <w:b/>
                <w:i/>
              </w:rPr>
              <w:t>Non</w:t>
            </w:r>
          </w:p>
          <w:p w:rsidR="003B4CD2" w:rsidRPr="007D7F4E" w:rsidRDefault="00704654" w:rsidP="00704654">
            <w:pPr>
              <w:pStyle w:val="TableauTexte"/>
              <w:rPr>
                <w:b/>
                <w:i/>
              </w:rPr>
            </w:pPr>
            <w:r w:rsidRPr="007D7F4E">
              <w:rPr>
                <w:b/>
                <w:i/>
              </w:rPr>
              <w:t>Non</w:t>
            </w:r>
          </w:p>
          <w:p w:rsidR="00704654" w:rsidRPr="007D7F4E" w:rsidRDefault="00704654" w:rsidP="00704654">
            <w:pPr>
              <w:pStyle w:val="TableauTexte"/>
              <w:rPr>
                <w:b/>
                <w:i/>
              </w:rPr>
            </w:pPr>
          </w:p>
          <w:p w:rsidR="00704654" w:rsidRPr="007D7F4E" w:rsidRDefault="00704654">
            <w:pPr>
              <w:pStyle w:val="TableauTexte"/>
              <w:rPr>
                <w:b/>
                <w:i/>
              </w:rPr>
            </w:pPr>
            <w:r w:rsidRPr="007D7F4E">
              <w:rPr>
                <w:b/>
                <w:i/>
              </w:rPr>
              <w:t>N</w:t>
            </w:r>
            <w:r w:rsidR="00D0762F" w:rsidRPr="007D7F4E">
              <w:rPr>
                <w:b/>
                <w:i/>
              </w:rPr>
              <w:t xml:space="preserve">on </w:t>
            </w:r>
          </w:p>
          <w:p w:rsidR="003B4CD2" w:rsidRDefault="007D7F4E" w:rsidP="00C73D02">
            <w:pPr>
              <w:pStyle w:val="TableauTexte"/>
            </w:pPr>
            <w:r w:rsidRPr="007D7F4E">
              <w:rPr>
                <w:b/>
                <w:i/>
              </w:rPr>
              <w:t>Non</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lesquels : (joindre éventuellement une cartographie)</w:t>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Le territoire dispose-t-il :</w:t>
            </w:r>
          </w:p>
          <w:p w:rsidR="003B4CD2" w:rsidRDefault="00D0762F">
            <w:pPr>
              <w:pStyle w:val="TableauTexte"/>
              <w:numPr>
                <w:ilvl w:val="0"/>
                <w:numId w:val="9"/>
              </w:numPr>
            </w:pPr>
            <w:r>
              <w:t>de cours d’eau de première catégorie piscicole ?</w:t>
            </w:r>
          </w:p>
          <w:p w:rsidR="003B4CD2" w:rsidRDefault="00D0762F">
            <w:pPr>
              <w:pStyle w:val="TableauTexte"/>
              <w:numPr>
                <w:ilvl w:val="0"/>
                <w:numId w:val="9"/>
              </w:numPr>
            </w:pPr>
            <w:r>
              <w:t>de réservoirs biologiques selon le SDAGE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04654" w:rsidRDefault="00C73D02">
            <w:pPr>
              <w:pStyle w:val="TableauTexte"/>
              <w:rPr>
                <w:b/>
                <w:i/>
              </w:rPr>
            </w:pPr>
            <w:r>
              <w:rPr>
                <w:b/>
                <w:i/>
              </w:rPr>
              <w:t>Oui</w:t>
            </w:r>
          </w:p>
          <w:p w:rsidR="003B4CD2" w:rsidRDefault="00704654">
            <w:pPr>
              <w:pStyle w:val="TableauTexte"/>
            </w:pPr>
            <w:r>
              <w:rPr>
                <w:b/>
                <w:i/>
              </w:rPr>
              <w:t>N</w:t>
            </w:r>
            <w:r w:rsidR="00D0762F" w:rsidRPr="00704654">
              <w:rPr>
                <w:b/>
                <w:i/>
              </w:rPr>
              <w:t>on</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lesquels : (joindre éventuellement une cartographie)</w:t>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 xml:space="preserve">Y </w:t>
            </w:r>
            <w:proofErr w:type="spellStart"/>
            <w:r>
              <w:t>a-t-il</w:t>
            </w:r>
            <w:proofErr w:type="spellEnd"/>
            <w:r>
              <w:t xml:space="preserve"> une zone </w:t>
            </w:r>
            <w:proofErr w:type="spellStart"/>
            <w:r>
              <w:t>environnementalement</w:t>
            </w:r>
            <w:proofErr w:type="spellEnd"/>
            <w:r>
              <w:t xml:space="preserve"> sensible à proximité  telle que:</w:t>
            </w:r>
          </w:p>
          <w:p w:rsidR="003B4CD2" w:rsidRDefault="00D0762F">
            <w:pPr>
              <w:pStyle w:val="TableauTexte"/>
              <w:numPr>
                <w:ilvl w:val="0"/>
                <w:numId w:val="10"/>
              </w:numPr>
            </w:pPr>
            <w:proofErr w:type="spellStart"/>
            <w:r>
              <w:t>Natura</w:t>
            </w:r>
            <w:proofErr w:type="spellEnd"/>
            <w:r>
              <w:t xml:space="preserve"> 2000 ?</w:t>
            </w:r>
          </w:p>
          <w:p w:rsidR="003B4CD2" w:rsidRDefault="00D0762F">
            <w:pPr>
              <w:pStyle w:val="TableauTexte"/>
              <w:numPr>
                <w:ilvl w:val="0"/>
                <w:numId w:val="10"/>
              </w:numPr>
            </w:pPr>
            <w:r>
              <w:t>ZNIEFF1 ?</w:t>
            </w:r>
          </w:p>
          <w:p w:rsidR="003B4CD2" w:rsidRDefault="00D0762F">
            <w:pPr>
              <w:pStyle w:val="TableauTexte"/>
              <w:numPr>
                <w:ilvl w:val="0"/>
                <w:numId w:val="10"/>
              </w:numPr>
            </w:pPr>
            <w:r>
              <w:t>Zone humide ?</w:t>
            </w:r>
          </w:p>
          <w:p w:rsidR="003B4CD2" w:rsidRDefault="00D0762F">
            <w:pPr>
              <w:pStyle w:val="TableauTexte"/>
              <w:numPr>
                <w:ilvl w:val="0"/>
                <w:numId w:val="10"/>
              </w:numPr>
            </w:pPr>
            <w:r>
              <w:t>Éléments de la Trame Verte et Bleue (réservoir, corridors) ?</w:t>
            </w:r>
          </w:p>
          <w:p w:rsidR="003B4CD2" w:rsidRDefault="00D0762F">
            <w:pPr>
              <w:pStyle w:val="TableauTexte"/>
              <w:numPr>
                <w:ilvl w:val="0"/>
                <w:numId w:val="10"/>
              </w:numPr>
            </w:pPr>
            <w:r>
              <w:rPr>
                <w:rFonts w:eastAsia="Arial" w:cs="Arial"/>
              </w:rPr>
              <w:t>Présence connue d’espèces protégées</w:t>
            </w:r>
            <w:r>
              <w:rPr>
                <w:rFonts w:eastAsia="Mangal"/>
              </w:rPr>
              <w:t xml:space="preserve"> ?</w:t>
            </w:r>
          </w:p>
          <w:p w:rsidR="003B4CD2" w:rsidRDefault="00D0762F">
            <w:pPr>
              <w:pStyle w:val="TableauTexte"/>
              <w:numPr>
                <w:ilvl w:val="0"/>
                <w:numId w:val="10"/>
              </w:numPr>
            </w:pPr>
            <w:r>
              <w:t>Présence de nappe phréatique sensible ?</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Default="003B4CD2" w:rsidP="00D0762F">
            <w:pPr>
              <w:pStyle w:val="TableauTexte"/>
              <w:ind w:left="0"/>
            </w:pPr>
          </w:p>
          <w:p w:rsidR="003B4CD2" w:rsidRPr="00D0762F" w:rsidRDefault="00704654">
            <w:pPr>
              <w:pStyle w:val="TableauTexte"/>
              <w:rPr>
                <w:b/>
                <w:i/>
              </w:rPr>
            </w:pPr>
            <w:r w:rsidRPr="00D0762F">
              <w:rPr>
                <w:b/>
                <w:i/>
              </w:rPr>
              <w:t>Oui</w:t>
            </w:r>
          </w:p>
          <w:p w:rsidR="003B4CD2" w:rsidRPr="00D0762F" w:rsidRDefault="00704654">
            <w:pPr>
              <w:pStyle w:val="TableauTexte"/>
              <w:rPr>
                <w:b/>
                <w:i/>
              </w:rPr>
            </w:pPr>
            <w:r w:rsidRPr="00D0762F">
              <w:rPr>
                <w:b/>
                <w:i/>
              </w:rPr>
              <w:t>Oui</w:t>
            </w:r>
          </w:p>
          <w:p w:rsidR="003B4CD2" w:rsidRPr="00D0762F" w:rsidRDefault="00704654">
            <w:pPr>
              <w:pStyle w:val="TableauTexte"/>
              <w:rPr>
                <w:b/>
                <w:i/>
              </w:rPr>
            </w:pPr>
            <w:r w:rsidRPr="00D0762F">
              <w:rPr>
                <w:b/>
                <w:i/>
              </w:rPr>
              <w:t>Oui</w:t>
            </w:r>
          </w:p>
          <w:p w:rsidR="00D0762F" w:rsidRPr="00D0762F" w:rsidRDefault="00D0762F">
            <w:pPr>
              <w:pStyle w:val="TableauTexte"/>
              <w:rPr>
                <w:b/>
                <w:i/>
              </w:rPr>
            </w:pPr>
            <w:r w:rsidRPr="00D0762F">
              <w:rPr>
                <w:b/>
                <w:i/>
              </w:rPr>
              <w:t>Oui</w:t>
            </w:r>
            <w:r w:rsidR="00296488">
              <w:rPr>
                <w:b/>
                <w:i/>
              </w:rPr>
              <w:t xml:space="preserve"> (à proximité)</w:t>
            </w:r>
          </w:p>
          <w:p w:rsidR="003B4CD2" w:rsidRPr="00D0762F" w:rsidRDefault="00D0762F">
            <w:pPr>
              <w:pStyle w:val="TableauTexte"/>
              <w:rPr>
                <w:b/>
                <w:i/>
              </w:rPr>
            </w:pPr>
            <w:r w:rsidRPr="00D0762F">
              <w:rPr>
                <w:b/>
                <w:i/>
              </w:rPr>
              <w:t>Oui</w:t>
            </w:r>
          </w:p>
          <w:p w:rsidR="003B4CD2" w:rsidRDefault="00D0762F">
            <w:pPr>
              <w:pStyle w:val="TableauTexte"/>
            </w:pPr>
            <w:r w:rsidRPr="00D0762F">
              <w:rPr>
                <w:b/>
                <w:i/>
              </w:rPr>
              <w:t>Non</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lesquelles : (joindre éventuellement une cartographie)</w:t>
            </w:r>
          </w:p>
          <w:p w:rsidR="003B4CD2" w:rsidRPr="00D0762F" w:rsidRDefault="00D0762F" w:rsidP="00D0762F">
            <w:pPr>
              <w:pStyle w:val="TableauTexte"/>
              <w:numPr>
                <w:ilvl w:val="0"/>
                <w:numId w:val="23"/>
              </w:numPr>
              <w:ind w:right="0"/>
              <w:rPr>
                <w:b/>
                <w:i/>
              </w:rPr>
            </w:pPr>
            <w:r w:rsidRPr="00D0762F">
              <w:rPr>
                <w:b/>
                <w:i/>
              </w:rPr>
              <w:t xml:space="preserve">ZNIEFF 1 : </w:t>
            </w:r>
            <w:r w:rsidR="00CF445C">
              <w:rPr>
                <w:b/>
                <w:i/>
              </w:rPr>
              <w:t xml:space="preserve">Massif dunaire de </w:t>
            </w:r>
            <w:proofErr w:type="spellStart"/>
            <w:r w:rsidR="00CF445C">
              <w:rPr>
                <w:b/>
                <w:i/>
              </w:rPr>
              <w:t>Baubigny</w:t>
            </w:r>
            <w:proofErr w:type="spellEnd"/>
            <w:r w:rsidR="00CF445C">
              <w:rPr>
                <w:b/>
                <w:i/>
              </w:rPr>
              <w:t>, Les Landes de Romont</w:t>
            </w:r>
          </w:p>
          <w:p w:rsidR="00D0762F" w:rsidRPr="00D0762F" w:rsidRDefault="00D0762F" w:rsidP="00D0762F">
            <w:pPr>
              <w:pStyle w:val="TableauTexte"/>
              <w:numPr>
                <w:ilvl w:val="0"/>
                <w:numId w:val="23"/>
              </w:numPr>
              <w:ind w:right="0"/>
              <w:rPr>
                <w:b/>
                <w:i/>
              </w:rPr>
            </w:pPr>
            <w:r w:rsidRPr="00D0762F">
              <w:rPr>
                <w:b/>
                <w:i/>
              </w:rPr>
              <w:t xml:space="preserve">NATURA 2000 : </w:t>
            </w:r>
            <w:r w:rsidRPr="00D0762F">
              <w:rPr>
                <w:b/>
                <w:bCs/>
                <w:i/>
              </w:rPr>
              <w:t xml:space="preserve">Littoral Ouest du Cotentin de St Germain/Ay au </w:t>
            </w:r>
            <w:proofErr w:type="spellStart"/>
            <w:r w:rsidRPr="00D0762F">
              <w:rPr>
                <w:b/>
                <w:bCs/>
                <w:i/>
              </w:rPr>
              <w:t>Rozel</w:t>
            </w:r>
            <w:proofErr w:type="spellEnd"/>
          </w:p>
          <w:p w:rsidR="003B4CD2" w:rsidRDefault="003B4CD2">
            <w:pPr>
              <w:pStyle w:val="TableauTexte"/>
              <w:ind w:left="0" w:right="0"/>
            </w:pPr>
          </w:p>
          <w:p w:rsidR="003B4CD2" w:rsidRDefault="00D0762F">
            <w:pPr>
              <w:pStyle w:val="TableauTexte"/>
              <w:ind w:left="0" w:right="0"/>
            </w:pPr>
            <w:r>
              <w:t>Autres :</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rPr>
                <w:rFonts w:eastAsia="Mangal"/>
              </w:rPr>
              <w:t>Quel est le niveau de qualité de l’état écologique et de l’état chimique (très bon état, bon état</w:t>
            </w:r>
            <w:r>
              <w:t>, moyen, médiocre, mauvais )</w:t>
            </w:r>
            <w:r>
              <w:rPr>
                <w:rStyle w:val="Appelnotedebasdep"/>
                <w:rFonts w:eastAsia="Mangal"/>
              </w:rPr>
              <w:footnoteReference w:id="3"/>
            </w:r>
            <w:r>
              <w:rPr>
                <w:rFonts w:eastAsia="Mangal"/>
              </w:rPr>
              <w:t xml:space="preserve"> des masses d’eau réceptrices des eaux concernées par la présente demande, selon la classification du SDAGE au sens de la Directive Cadre sur l’Eau (DCE)?</w:t>
            </w:r>
          </w:p>
          <w:p w:rsidR="003B4CD2" w:rsidRDefault="00D0762F" w:rsidP="006C1B72">
            <w:pPr>
              <w:pStyle w:val="TableauTexte"/>
              <w:numPr>
                <w:ilvl w:val="0"/>
                <w:numId w:val="11"/>
              </w:numPr>
            </w:pPr>
            <w:r w:rsidRPr="006C1B72">
              <w:rPr>
                <w:rFonts w:eastAsia="Mangal"/>
              </w:rPr>
              <w:t xml:space="preserve">Nom de </w:t>
            </w:r>
            <w:proofErr w:type="gramStart"/>
            <w:r w:rsidRPr="006C1B72">
              <w:rPr>
                <w:rFonts w:eastAsia="Mangal"/>
              </w:rPr>
              <w:t>la(</w:t>
            </w:r>
            <w:proofErr w:type="gramEnd"/>
            <w:r w:rsidRPr="006C1B72">
              <w:rPr>
                <w:rFonts w:eastAsia="Mangal"/>
              </w:rPr>
              <w:t>des)Masse(s) d’eau superficielle </w:t>
            </w:r>
            <w:r w:rsidR="006C1B72" w:rsidRPr="006C1B72">
              <w:rPr>
                <w:rFonts w:eastAsia="Mangal"/>
                <w:shd w:val="clear" w:color="auto" w:fill="E6E6FF"/>
              </w:rPr>
              <w:t>:</w:t>
            </w:r>
            <w:r w:rsidR="00296488" w:rsidRPr="006C1B72">
              <w:rPr>
                <w:rFonts w:ascii="Leelawadee" w:hAnsi="Leelawadee" w:cs="Leelawadee"/>
                <w:sz w:val="24"/>
                <w:szCs w:val="24"/>
              </w:rPr>
              <w:t xml:space="preserve"> </w:t>
            </w:r>
            <w:r w:rsidR="00296488" w:rsidRPr="006C1B72">
              <w:rPr>
                <w:rFonts w:eastAsia="Mangal"/>
                <w:b/>
                <w:i/>
                <w:shd w:val="clear" w:color="auto" w:fill="E6E6FF"/>
              </w:rPr>
              <w:t xml:space="preserve">la </w:t>
            </w:r>
            <w:proofErr w:type="spellStart"/>
            <w:r w:rsidR="00296488" w:rsidRPr="006C1B72">
              <w:rPr>
                <w:rFonts w:eastAsia="Mangal"/>
                <w:b/>
                <w:i/>
                <w:shd w:val="clear" w:color="auto" w:fill="E6E6FF"/>
              </w:rPr>
              <w:t>Gerfleur</w:t>
            </w:r>
            <w:proofErr w:type="spellEnd"/>
            <w:r w:rsidR="00296488" w:rsidRPr="006C1B72">
              <w:rPr>
                <w:rFonts w:eastAsia="Mangal"/>
                <w:b/>
                <w:i/>
                <w:shd w:val="clear" w:color="auto" w:fill="E6E6FF"/>
              </w:rPr>
              <w:t xml:space="preserve"> (code FRHCO3-I6706000)</w:t>
            </w:r>
          </w:p>
          <w:p w:rsidR="003B4CD2" w:rsidRDefault="00D0762F" w:rsidP="00296488">
            <w:pPr>
              <w:pStyle w:val="TableauTexte"/>
              <w:numPr>
                <w:ilvl w:val="0"/>
                <w:numId w:val="11"/>
              </w:numPr>
            </w:pPr>
            <w:r w:rsidRPr="006C1B72">
              <w:rPr>
                <w:rFonts w:eastAsia="Mangal"/>
              </w:rPr>
              <w:t xml:space="preserve">Nom de </w:t>
            </w:r>
            <w:proofErr w:type="gramStart"/>
            <w:r w:rsidRPr="006C1B72">
              <w:rPr>
                <w:rFonts w:eastAsia="Mangal"/>
              </w:rPr>
              <w:t>la(</w:t>
            </w:r>
            <w:proofErr w:type="gramEnd"/>
            <w:r w:rsidRPr="006C1B72">
              <w:rPr>
                <w:rFonts w:eastAsia="Mangal"/>
              </w:rPr>
              <w:t>des)Masse(s) d’eau souterraine:</w:t>
            </w:r>
            <w:r w:rsidRPr="006C1B72">
              <w:rPr>
                <w:rFonts w:eastAsia="Mangal"/>
                <w:shd w:val="clear" w:color="auto" w:fill="E6E6FF"/>
              </w:rPr>
              <w:t>…</w:t>
            </w:r>
            <w:r w:rsidR="006C1B72" w:rsidRPr="006C1B72">
              <w:rPr>
                <w:rFonts w:eastAsia="Mangal"/>
                <w:b/>
                <w:i/>
                <w:shd w:val="clear" w:color="auto" w:fill="E6E6FF"/>
              </w:rPr>
              <w:t>ME 3507 (Socle du bassin versant des cours d’eau cotiers)</w:t>
            </w:r>
            <w:r w:rsidRPr="006C1B72">
              <w:rPr>
                <w:rFonts w:eastAsia="Mangal"/>
                <w:b/>
                <w:i/>
                <w:shd w:val="clear" w:color="auto" w:fill="E6E6FF"/>
              </w:rPr>
              <w:t>.</w:t>
            </w:r>
          </w:p>
          <w:p w:rsidR="003B4CD2" w:rsidRDefault="00D0762F">
            <w:pPr>
              <w:pStyle w:val="TableauTexte"/>
            </w:pPr>
            <w:r>
              <w:rPr>
                <w:rFonts w:eastAsia="Mangal"/>
              </w:rPr>
              <w:t>Si souhaité, vous pouvez préciser un niveau de qualité issu des point(s) de référence(s) nationaux connu(s), ou selon d’autres données à préciser (biblio, mesures locales)</w:t>
            </w:r>
          </w:p>
        </w:tc>
        <w:tc>
          <w:tcPr>
            <w:tcW w:w="2135" w:type="dxa"/>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3B4CD2">
            <w:pPr>
              <w:pStyle w:val="TableauTexte"/>
            </w:pPr>
          </w:p>
          <w:p w:rsidR="003B4CD2" w:rsidRDefault="003B4CD2">
            <w:pPr>
              <w:pStyle w:val="TableauTexte"/>
            </w:pPr>
          </w:p>
          <w:p w:rsidR="003B4CD2" w:rsidRDefault="003B4CD2">
            <w:pPr>
              <w:pStyle w:val="TableauTexte"/>
            </w:pPr>
          </w:p>
          <w:p w:rsidR="003B4CD2" w:rsidRDefault="003B4CD2">
            <w:pPr>
              <w:pStyle w:val="TableauTexte"/>
            </w:pPr>
          </w:p>
          <w:p w:rsidR="003B4CD2" w:rsidRPr="006C1B72" w:rsidRDefault="00296488">
            <w:pPr>
              <w:pStyle w:val="TableauTexte"/>
              <w:rPr>
                <w:b/>
                <w:i/>
              </w:rPr>
            </w:pPr>
            <w:r w:rsidRPr="006C1B72">
              <w:rPr>
                <w:b/>
                <w:i/>
              </w:rPr>
              <w:t>Bon état 2021</w:t>
            </w:r>
          </w:p>
          <w:p w:rsidR="003B4CD2" w:rsidRDefault="00D0762F">
            <w:pPr>
              <w:pStyle w:val="TableauTexte"/>
            </w:pPr>
            <w:r>
              <w:t>….............................</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Votre territoire fait-il l’objet d’application de documents de niveau supérieur :</w:t>
            </w:r>
          </w:p>
          <w:p w:rsidR="003B4CD2" w:rsidRDefault="00D0762F">
            <w:pPr>
              <w:pStyle w:val="TableauTexte"/>
              <w:numPr>
                <w:ilvl w:val="0"/>
                <w:numId w:val="12"/>
              </w:numPr>
            </w:pPr>
            <w:r>
              <w:t>Schéma d’Aménagement et de Gestion des Eaux (SAGE) ?</w:t>
            </w:r>
          </w:p>
          <w:p w:rsidR="003B4CD2" w:rsidRDefault="00D0762F">
            <w:pPr>
              <w:pStyle w:val="TableauTexte"/>
              <w:numPr>
                <w:ilvl w:val="0"/>
                <w:numId w:val="12"/>
              </w:numPr>
            </w:pPr>
            <w:r>
              <w:t>Directive Territoriale d’Aménagement (DTA ou DTADD) ?</w:t>
            </w:r>
          </w:p>
          <w:p w:rsidR="003B4CD2" w:rsidRDefault="00D0762F">
            <w:pPr>
              <w:pStyle w:val="TableauTexte"/>
              <w:numPr>
                <w:ilvl w:val="0"/>
                <w:numId w:val="12"/>
              </w:numPr>
            </w:pPr>
            <w:r>
              <w:t>Schéma de Cohérence Territorial (</w:t>
            </w:r>
            <w:proofErr w:type="spellStart"/>
            <w:r>
              <w:t>SCoT</w:t>
            </w:r>
            <w:proofErr w:type="spellEnd"/>
            <w:r>
              <w:t>) ?</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rPr>
                <w:rFonts w:eastAsia="Arial Narrow" w:cs="Arial Narrow"/>
              </w:rPr>
            </w:pPr>
          </w:p>
          <w:p w:rsidR="003B4CD2" w:rsidRPr="006C1B72" w:rsidRDefault="00D0762F">
            <w:pPr>
              <w:pStyle w:val="TableauTexte"/>
              <w:rPr>
                <w:b/>
                <w:i/>
              </w:rPr>
            </w:pPr>
            <w:r w:rsidRPr="006C1B72">
              <w:rPr>
                <w:b/>
                <w:i/>
              </w:rPr>
              <w:t>Oui</w:t>
            </w:r>
          </w:p>
          <w:p w:rsidR="003B4CD2" w:rsidRPr="006C1B72" w:rsidRDefault="006C1B72">
            <w:pPr>
              <w:pStyle w:val="TableauTexte"/>
              <w:rPr>
                <w:b/>
                <w:i/>
              </w:rPr>
            </w:pPr>
            <w:r w:rsidRPr="006C1B72">
              <w:rPr>
                <w:b/>
                <w:i/>
              </w:rPr>
              <w:t>N</w:t>
            </w:r>
            <w:r w:rsidR="00D0762F" w:rsidRPr="006C1B72">
              <w:rPr>
                <w:b/>
                <w:i/>
              </w:rPr>
              <w:t>on</w:t>
            </w:r>
          </w:p>
          <w:p w:rsidR="003B4CD2" w:rsidRPr="006C1B72" w:rsidRDefault="006C1B72">
            <w:pPr>
              <w:pStyle w:val="TableauTexte"/>
              <w:rPr>
                <w:b/>
                <w:i/>
              </w:rPr>
            </w:pPr>
            <w:r w:rsidRPr="006C1B72">
              <w:rPr>
                <w:b/>
                <w:i/>
              </w:rPr>
              <w:t>Oui</w:t>
            </w:r>
          </w:p>
          <w:p w:rsidR="003B4CD2" w:rsidRDefault="003B4CD2" w:rsidP="006C1B72">
            <w:pPr>
              <w:pStyle w:val="TableauTexte"/>
              <w:ind w:left="0"/>
            </w:pP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lesquelles :</w:t>
            </w:r>
          </w:p>
          <w:p w:rsidR="003B4CD2" w:rsidRDefault="006C1B72" w:rsidP="006C1B72">
            <w:pPr>
              <w:pStyle w:val="TableauTexte"/>
              <w:numPr>
                <w:ilvl w:val="0"/>
                <w:numId w:val="23"/>
              </w:numPr>
              <w:ind w:right="0"/>
              <w:rPr>
                <w:b/>
                <w:i/>
              </w:rPr>
            </w:pPr>
            <w:r w:rsidRPr="006C1B72">
              <w:rPr>
                <w:b/>
                <w:i/>
              </w:rPr>
              <w:t xml:space="preserve">SAGE Sienne, </w:t>
            </w:r>
            <w:proofErr w:type="spellStart"/>
            <w:r w:rsidRPr="006C1B72">
              <w:rPr>
                <w:b/>
                <w:i/>
              </w:rPr>
              <w:t>Soulles</w:t>
            </w:r>
            <w:proofErr w:type="spellEnd"/>
            <w:r w:rsidRPr="006C1B72">
              <w:rPr>
                <w:b/>
                <w:i/>
              </w:rPr>
              <w:t>, Côtiers Ouest du Cotentin, en cours d’instruction</w:t>
            </w:r>
          </w:p>
          <w:p w:rsidR="001C1177" w:rsidRPr="0033413D" w:rsidRDefault="001C1177" w:rsidP="006C1B72">
            <w:pPr>
              <w:pStyle w:val="TableauTexte"/>
              <w:numPr>
                <w:ilvl w:val="0"/>
                <w:numId w:val="23"/>
              </w:numPr>
              <w:ind w:right="0"/>
              <w:rPr>
                <w:b/>
                <w:i/>
              </w:rPr>
            </w:pPr>
            <w:r w:rsidRPr="0033413D">
              <w:rPr>
                <w:b/>
                <w:i/>
              </w:rPr>
              <w:t xml:space="preserve">SAGE Douve- </w:t>
            </w:r>
            <w:proofErr w:type="spellStart"/>
            <w:r w:rsidRPr="0033413D">
              <w:rPr>
                <w:b/>
                <w:i/>
              </w:rPr>
              <w:t>Taute</w:t>
            </w:r>
            <w:proofErr w:type="spellEnd"/>
          </w:p>
          <w:p w:rsidR="006C1B72" w:rsidRPr="006C1B72" w:rsidRDefault="006C1B72" w:rsidP="006C1B72">
            <w:pPr>
              <w:pStyle w:val="TableauTexte"/>
              <w:numPr>
                <w:ilvl w:val="0"/>
                <w:numId w:val="23"/>
              </w:numPr>
              <w:ind w:right="0"/>
              <w:rPr>
                <w:b/>
                <w:i/>
              </w:rPr>
            </w:pPr>
            <w:proofErr w:type="spellStart"/>
            <w:r w:rsidRPr="006C1B72">
              <w:rPr>
                <w:b/>
                <w:i/>
              </w:rPr>
              <w:t>SCoT</w:t>
            </w:r>
            <w:proofErr w:type="spellEnd"/>
            <w:r w:rsidRPr="006C1B72">
              <w:rPr>
                <w:b/>
                <w:i/>
              </w:rPr>
              <w:t xml:space="preserve"> du Cotentin</w:t>
            </w:r>
          </w:p>
          <w:p w:rsidR="003B4CD2" w:rsidRDefault="003B4CD2">
            <w:pPr>
              <w:pStyle w:val="TableauTexte"/>
              <w:ind w:left="0" w:right="0"/>
            </w:pPr>
          </w:p>
          <w:p w:rsidR="003B4CD2" w:rsidRDefault="00D0762F">
            <w:pPr>
              <w:pStyle w:val="TableauTexte"/>
              <w:ind w:left="0" w:right="0"/>
            </w:pPr>
            <w:r>
              <w:t>Autres :</w:t>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 xml:space="preserve">Pensez-vous que votre territoire sera soumis à une forte </w:t>
            </w:r>
            <w:r>
              <w:rPr>
                <w:rFonts w:eastAsia="Times New Roman" w:cs="Times New Roman"/>
              </w:rPr>
              <w:t>urbanisation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6C1B72" w:rsidRDefault="0096223B" w:rsidP="006C1B72">
            <w:pPr>
              <w:pStyle w:val="TableauTexte"/>
              <w:rPr>
                <w:b/>
                <w:i/>
              </w:rPr>
            </w:pPr>
            <w:r>
              <w:rPr>
                <w:b/>
                <w:i/>
              </w:rPr>
              <w:t>Oui</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rPr>
                <w:color w:val="000000"/>
              </w:rPr>
            </w:pPr>
            <w:r>
              <w:rPr>
                <w:color w:val="000000"/>
              </w:rPr>
              <w:t>Précisez :</w:t>
            </w:r>
          </w:p>
          <w:p w:rsidR="006C1B72" w:rsidRPr="006C1B72" w:rsidRDefault="006C1B72">
            <w:pPr>
              <w:pStyle w:val="TableauTexte"/>
              <w:rPr>
                <w:b/>
                <w:i/>
                <w:color w:val="000000"/>
              </w:rPr>
            </w:pPr>
            <w:r w:rsidRPr="0096223B">
              <w:rPr>
                <w:b/>
                <w:i/>
                <w:color w:val="000000"/>
              </w:rPr>
              <w:t xml:space="preserve">Le PLU prévoit </w:t>
            </w:r>
            <w:r w:rsidR="0096223B" w:rsidRPr="0096223B">
              <w:rPr>
                <w:b/>
                <w:i/>
                <w:color w:val="000000"/>
              </w:rPr>
              <w:t xml:space="preserve">des </w:t>
            </w:r>
            <w:r w:rsidRPr="0096223B">
              <w:rPr>
                <w:b/>
                <w:i/>
                <w:color w:val="000000"/>
              </w:rPr>
              <w:t>zone</w:t>
            </w:r>
            <w:r w:rsidR="0096223B" w:rsidRPr="0096223B">
              <w:rPr>
                <w:b/>
                <w:i/>
                <w:color w:val="000000"/>
              </w:rPr>
              <w:t>s</w:t>
            </w:r>
            <w:r w:rsidRPr="0096223B">
              <w:rPr>
                <w:b/>
                <w:i/>
                <w:color w:val="000000"/>
              </w:rPr>
              <w:t xml:space="preserve"> à urbaniser </w:t>
            </w:r>
            <w:r w:rsidR="0096223B" w:rsidRPr="0096223B">
              <w:rPr>
                <w:b/>
                <w:i/>
                <w:color w:val="000000"/>
              </w:rPr>
              <w:t>pour une surface d’environ 18</w:t>
            </w:r>
            <w:r w:rsidRPr="0096223B">
              <w:rPr>
                <w:b/>
                <w:i/>
                <w:color w:val="000000"/>
              </w:rPr>
              <w:t xml:space="preserve"> ha pouvant recevoir environ </w:t>
            </w:r>
            <w:r w:rsidR="0096223B" w:rsidRPr="0096223B">
              <w:rPr>
                <w:b/>
                <w:i/>
                <w:color w:val="000000"/>
              </w:rPr>
              <w:t xml:space="preserve">260 </w:t>
            </w:r>
            <w:r w:rsidRPr="0096223B">
              <w:rPr>
                <w:b/>
                <w:i/>
                <w:color w:val="000000"/>
              </w:rPr>
              <w:t xml:space="preserve">logements. </w:t>
            </w:r>
          </w:p>
          <w:p w:rsidR="003B4CD2" w:rsidRDefault="003B4CD2">
            <w:pPr>
              <w:pStyle w:val="TableauTexte"/>
              <w:rPr>
                <w:color w:val="000000"/>
              </w:rPr>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Quel est le type principal des réseaux de collecte des eaux usées sur votre territoire?</w:t>
            </w:r>
          </w:p>
          <w:p w:rsidR="003B4CD2" w:rsidRDefault="003B4CD2">
            <w:pPr>
              <w:pStyle w:val="TableauTexte"/>
            </w:pPr>
          </w:p>
          <w:p w:rsidR="003B4CD2" w:rsidRDefault="00D0762F">
            <w:pPr>
              <w:pStyle w:val="TableauTexte"/>
              <w:shd w:val="clear" w:color="auto" w:fill="E6E6FF"/>
              <w:rPr>
                <w:u w:val="single"/>
              </w:rPr>
            </w:pPr>
            <w:r>
              <w:rPr>
                <w:u w:val="single"/>
              </w:rPr>
              <w:t>Autres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6C1B72" w:rsidRDefault="00D0762F">
            <w:pPr>
              <w:pStyle w:val="TableauTexte"/>
              <w:ind w:left="0" w:right="0"/>
              <w:rPr>
                <w:b/>
                <w:i/>
              </w:rPr>
            </w:pPr>
            <w:r w:rsidRPr="006C1B72">
              <w:rPr>
                <w:b/>
                <w:i/>
              </w:rPr>
              <w:t>Séparatif</w:t>
            </w:r>
            <w:r w:rsidRPr="006C1B72">
              <w:rPr>
                <w:rStyle w:val="Appelnotedebasdep"/>
                <w:b/>
                <w:i/>
              </w:rPr>
              <w:footnoteReference w:id="4"/>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rPr>
                <w:rFonts w:eastAsia="Arial" w:cs="Arial"/>
              </w:rPr>
            </w:pPr>
            <w:r>
              <w:rPr>
                <w:rFonts w:eastAsia="Arial" w:cs="Arial"/>
              </w:rPr>
              <w:t>Disposez-vous d’une carte d’aptitude des sols à l’infiltration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985DD0" w:rsidRDefault="00985DD0">
            <w:pPr>
              <w:pStyle w:val="TableauTexte"/>
              <w:rPr>
                <w:b/>
                <w:i/>
              </w:rPr>
            </w:pPr>
            <w:r w:rsidRPr="00985DD0">
              <w:rPr>
                <w:b/>
                <w:i/>
              </w:rPr>
              <w:t>Oui (dans le schéma d’assainissement des eaux usées de 1998)</w:t>
            </w:r>
          </w:p>
        </w:tc>
      </w:tr>
      <w:tr w:rsidR="003B4CD2" w:rsidTr="009E18B0">
        <w:trPr>
          <w:trHeight w:val="723"/>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Existe-t-il des ouvrages de rétention des Eaux Pluviales sur le territoire concerné par le zonage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985DD0" w:rsidRDefault="00985DD0" w:rsidP="00DF7703">
            <w:pPr>
              <w:pStyle w:val="TableauTexte"/>
              <w:rPr>
                <w:b/>
                <w:i/>
              </w:rPr>
            </w:pPr>
            <w:r w:rsidRPr="00985DD0">
              <w:rPr>
                <w:b/>
                <w:i/>
              </w:rPr>
              <w:t>N</w:t>
            </w:r>
            <w:r w:rsidR="00D0762F" w:rsidRPr="00985DD0">
              <w:rPr>
                <w:b/>
                <w:i/>
              </w:rPr>
              <w:t>on</w:t>
            </w:r>
          </w:p>
        </w:tc>
      </w:tr>
    </w:tbl>
    <w:p w:rsidR="003B4CD2" w:rsidRDefault="003B4CD2">
      <w:pPr>
        <w:pStyle w:val="Standard"/>
        <w:rPr>
          <w:rFonts w:eastAsia="Arial" w:cs="Arial"/>
          <w:sz w:val="22"/>
          <w:szCs w:val="22"/>
        </w:rPr>
      </w:pPr>
    </w:p>
    <w:p w:rsidR="003B4CD2" w:rsidRDefault="00D0762F">
      <w:pPr>
        <w:pStyle w:val="Standard"/>
        <w:rPr>
          <w:sz w:val="22"/>
          <w:szCs w:val="22"/>
        </w:rPr>
      </w:pPr>
      <w:r>
        <w:rPr>
          <w:sz w:val="22"/>
          <w:szCs w:val="22"/>
        </w:rPr>
        <w:t>Si vous disposez de la compétence relative à la planification et/ou gestion de l’assainissement collectif et non collectif, remplissez le tableau suivant.</w:t>
      </w:r>
    </w:p>
    <w:p w:rsidR="003B4CD2" w:rsidRDefault="00511C94">
      <w:pPr>
        <w:pStyle w:val="TableauTitre"/>
      </w:pPr>
      <w:r>
        <w:fldChar w:fldCharType="begin"/>
      </w:r>
      <w:r>
        <w:instrText xml:space="preserve"> FILLIN "Titre tableau texte" </w:instrText>
      </w:r>
      <w:r>
        <w:fldChar w:fldCharType="separate"/>
      </w:r>
      <w:r w:rsidR="00D0762F">
        <w:t>Questions relatives aux zones d'assainissement collectif/non collectif des eaux usées</w:t>
      </w:r>
      <w:r>
        <w:fldChar w:fldCharType="end"/>
      </w:r>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 xml:space="preserve">Y </w:t>
            </w:r>
            <w:proofErr w:type="spellStart"/>
            <w:r>
              <w:t>a-t-il</w:t>
            </w:r>
            <w:proofErr w:type="spellEnd"/>
            <w:r>
              <w:t xml:space="preserve"> des a</w:t>
            </w:r>
            <w:r w:rsidR="009E18B0">
              <w:t>daptations de grands secteurs (</w:t>
            </w:r>
            <w:r>
              <w:rPr>
                <w:rFonts w:eastAsia="Tahoma" w:cs="Tahoma"/>
              </w:rPr>
              <w:t>ouverture à l’urbanisation, passage de l’ANC à l’AC ou inversement pour diverses raisons possibles</w:t>
            </w:r>
            <w:r>
              <w:t>), qui sont à l’origine de la volonté de révision du zonage d’assainissement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rPr>
                <w:rFonts w:eastAsia="Mangal"/>
              </w:rPr>
              <w:t>Conformément à l’article L2224-8 du CGCT, avez-vous établi votre schéma descriptif d’assainissement collectif des eaux usées</w:t>
            </w:r>
            <w:r>
              <w:rPr>
                <w:rStyle w:val="Appelnotedebasdep"/>
                <w:rFonts w:eastAsia="Mangal"/>
              </w:rPr>
              <w:footnoteReference w:id="5"/>
            </w:r>
            <w:r>
              <w:rPr>
                <w:rFonts w:eastAsia="Mangal"/>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ind w:left="0" w:right="0"/>
            </w:pPr>
          </w:p>
          <w:p w:rsidR="003B4CD2" w:rsidRPr="00237E70" w:rsidRDefault="00237E70" w:rsidP="00237E70">
            <w:pPr>
              <w:pStyle w:val="TableauTexte"/>
              <w:ind w:left="0" w:right="0"/>
              <w:rPr>
                <w:b/>
                <w:i/>
              </w:rPr>
            </w:pPr>
            <w:r w:rsidRPr="00237E70">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Les contrôles des assainissements non collectifs ont-ils été réalisés</w:t>
            </w:r>
          </w:p>
          <w:p w:rsidR="003B4CD2" w:rsidRDefault="00D0762F">
            <w:pPr>
              <w:pStyle w:val="TableauTexte"/>
              <w:numPr>
                <w:ilvl w:val="0"/>
                <w:numId w:val="14"/>
              </w:numPr>
            </w:pPr>
            <w:r>
              <w:t>Sont-ils en cours et dans quels délais seront-ils réalisés?</w:t>
            </w:r>
          </w:p>
          <w:p w:rsidR="00B66C32" w:rsidRDefault="00B66C32" w:rsidP="00B66C32">
            <w:pPr>
              <w:pStyle w:val="TableauTexte"/>
            </w:pPr>
          </w:p>
          <w:p w:rsidR="00B66C32" w:rsidRDefault="00B66C32" w:rsidP="00B66C32">
            <w:pPr>
              <w:pStyle w:val="TableauTexte"/>
            </w:pPr>
          </w:p>
          <w:p w:rsidR="003B4CD2" w:rsidRDefault="00B66C32">
            <w:pPr>
              <w:pStyle w:val="TableauTexte"/>
              <w:numPr>
                <w:ilvl w:val="0"/>
                <w:numId w:val="14"/>
              </w:numPr>
            </w:pPr>
            <w:r>
              <w:t>L</w:t>
            </w:r>
            <w:r w:rsidR="00D0762F">
              <w:t xml:space="preserve">es non-conformités </w:t>
            </w:r>
            <w:proofErr w:type="spellStart"/>
            <w:r w:rsidR="00D0762F">
              <w:t>ont-elles</w:t>
            </w:r>
            <w:proofErr w:type="spellEnd"/>
            <w:r w:rsidR="00D0762F">
              <w:t xml:space="preserve"> été levées ?</w:t>
            </w:r>
          </w:p>
          <w:p w:rsidR="003B4CD2" w:rsidRDefault="00D0762F">
            <w:pPr>
              <w:pStyle w:val="TableauTexte"/>
              <w:numPr>
                <w:ilvl w:val="0"/>
                <w:numId w:val="14"/>
              </w:numPr>
            </w:pPr>
            <w:r>
              <w:t>Sont-elles en cours d’être levées?</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B66C32" w:rsidRPr="0033413D" w:rsidRDefault="00B66C32" w:rsidP="00B66C32">
            <w:pPr>
              <w:pStyle w:val="TableauTexte"/>
              <w:rPr>
                <w:b/>
                <w:i/>
              </w:rPr>
            </w:pPr>
            <w:r w:rsidRPr="0033413D">
              <w:rPr>
                <w:b/>
                <w:i/>
              </w:rPr>
              <w:t>Oui (contrôle initial – contrôle  de fonctionnement en cours d’achèvement)</w:t>
            </w:r>
          </w:p>
          <w:p w:rsidR="003B4CD2" w:rsidRPr="0033413D" w:rsidRDefault="00237E70">
            <w:pPr>
              <w:pStyle w:val="TableauTexte"/>
              <w:rPr>
                <w:b/>
                <w:i/>
              </w:rPr>
            </w:pPr>
            <w:r w:rsidRPr="0033413D">
              <w:rPr>
                <w:b/>
                <w:i/>
              </w:rPr>
              <w:t>Pas toutes</w:t>
            </w:r>
          </w:p>
          <w:p w:rsidR="003B4CD2" w:rsidRDefault="0055753B" w:rsidP="0055753B">
            <w:pPr>
              <w:pStyle w:val="TableauTexte"/>
            </w:pPr>
            <w:r w:rsidRPr="0033413D">
              <w:rPr>
                <w:b/>
                <w:i/>
              </w:rPr>
              <w:t xml:space="preserve">Oui </w:t>
            </w:r>
            <w:proofErr w:type="gramStart"/>
            <w:r w:rsidR="0033413D">
              <w:rPr>
                <w:b/>
                <w:i/>
              </w:rPr>
              <w:t>(</w:t>
            </w:r>
            <w:r w:rsidRPr="0033413D">
              <w:rPr>
                <w:b/>
                <w:i/>
              </w:rPr>
              <w:t xml:space="preserve"> travaux</w:t>
            </w:r>
            <w:proofErr w:type="gramEnd"/>
            <w:r w:rsidRPr="0033413D">
              <w:rPr>
                <w:b/>
                <w:i/>
              </w:rPr>
              <w:t xml:space="preserve"> lancés par les propriétaires, avec,  pour certains, le bénéfice d’une  </w:t>
            </w:r>
            <w:r w:rsidR="00237E70" w:rsidRPr="0033413D">
              <w:rPr>
                <w:b/>
                <w:i/>
              </w:rPr>
              <w:t>subvention Agence de l’Eau)</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Au sein de votre PLU, imposez-vous, dans le règlement un minimum de surface parcellaire  sur les zones d’assainissement non collectif?</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Non</w:t>
            </w:r>
          </w:p>
          <w:p w:rsidR="003B4CD2" w:rsidRDefault="00D0762F">
            <w:pPr>
              <w:pStyle w:val="TableauTexte"/>
              <w:shd w:val="clear" w:color="auto" w:fill="E6E6FF"/>
            </w:pPr>
            <w:r>
              <w:t>Combien :</w:t>
            </w:r>
          </w:p>
          <w:p w:rsidR="003B4CD2" w:rsidRDefault="003B4CD2">
            <w:pPr>
              <w:pStyle w:val="TableauTexte"/>
              <w:shd w:val="clear" w:color="auto" w:fill="E6E6FF"/>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La collectivité compétente (ou les collectivités adhérentes) dispose-t-elle de déclarations de prélèvement (puits ou forage privés) selon l’article L2224-9 du CGCT ?</w:t>
            </w:r>
          </w:p>
          <w:p w:rsidR="003B4CD2" w:rsidRDefault="00D0762F">
            <w:pPr>
              <w:pStyle w:val="TableauTexte"/>
            </w:pPr>
            <w:r>
              <w:t>Si oui, sont-ils sur (à proximité d’) une zone pressentie comme devant accueillir un zonage ANC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237E70" w:rsidRDefault="00237E70">
            <w:pPr>
              <w:pStyle w:val="TableauTexte"/>
              <w:rPr>
                <w:b/>
                <w:i/>
              </w:rPr>
            </w:pPr>
            <w:r w:rsidRPr="00237E70">
              <w:rPr>
                <w:b/>
                <w:i/>
              </w:rPr>
              <w:t>N</w:t>
            </w:r>
            <w:r w:rsidR="00D0762F" w:rsidRPr="00237E70">
              <w:rPr>
                <w:b/>
                <w:i/>
              </w:rPr>
              <w:t>on</w:t>
            </w:r>
          </w:p>
          <w:p w:rsidR="003B4CD2" w:rsidRDefault="003B4CD2">
            <w:pPr>
              <w:pStyle w:val="TableauTexte"/>
            </w:pPr>
          </w:p>
          <w:p w:rsidR="003B4CD2" w:rsidRPr="00237E70" w:rsidRDefault="00D0762F">
            <w:pPr>
              <w:pStyle w:val="TableauTexte"/>
              <w:rPr>
                <w:strike/>
              </w:rPr>
            </w:pPr>
            <w:r w:rsidRPr="00237E70">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Est-il prévu d’autres modes de gestion des eaux usées traitées en Assainissement Non Collectif (ANC) que l’infiltration (rejet en milieu hydraulique superficiel …)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N</w:t>
            </w:r>
            <w:r w:rsidR="00D0762F" w:rsidRPr="00237E70">
              <w:rPr>
                <w:b/>
                <w:i/>
              </w:rPr>
              <w:t>on</w:t>
            </w:r>
          </w:p>
        </w:tc>
      </w:tr>
      <w:tr w:rsidR="003B4CD2">
        <w:trPr>
          <w:trHeight w:val="6"/>
        </w:trPr>
        <w:tc>
          <w:tcPr>
            <w:tcW w:w="9350" w:type="dxa"/>
            <w:gridSpan w:val="2"/>
            <w:tcBorders>
              <w:left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pPr>
            <w:r>
              <w:t>Si oui, lesquels :</w:t>
            </w:r>
          </w:p>
          <w:p w:rsidR="003B4CD2" w:rsidRDefault="003B4CD2">
            <w:pPr>
              <w:pStyle w:val="TableauText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rPr>
                <w:rFonts w:eastAsia="Arial" w:cs="Arial"/>
              </w:rPr>
              <w:t xml:space="preserve">La station </w:t>
            </w:r>
            <w:r>
              <w:rPr>
                <w:rFonts w:eastAsia="Mangal"/>
              </w:rPr>
              <w:t>de traitement des eaux usées (STEU) actuelle est-elle en surcharge</w:t>
            </w:r>
            <w:r w:rsidRPr="009E18B0">
              <w:rPr>
                <w:rFonts w:eastAsia="Mangal"/>
                <w:vertAlign w:val="superscript"/>
              </w:rPr>
              <w:footnoteReference w:id="6"/>
            </w:r>
            <w:r>
              <w:rPr>
                <w:rFonts w:eastAsia="Mangal"/>
              </w:rPr>
              <w:t xml:space="preserve"> ?</w:t>
            </w:r>
          </w:p>
          <w:p w:rsidR="003B4CD2" w:rsidRDefault="00D0762F">
            <w:pPr>
              <w:pStyle w:val="TableauTexte"/>
              <w:numPr>
                <w:ilvl w:val="0"/>
                <w:numId w:val="15"/>
              </w:numPr>
            </w:pPr>
            <w:r>
              <w:t>Par temps sec ?</w:t>
            </w:r>
          </w:p>
          <w:p w:rsidR="003B4CD2" w:rsidRDefault="00D0762F">
            <w:pPr>
              <w:pStyle w:val="TableauTexte"/>
              <w:numPr>
                <w:ilvl w:val="0"/>
                <w:numId w:val="15"/>
              </w:numPr>
            </w:pPr>
            <w:r>
              <w:t>Par temps de pluie ?</w:t>
            </w:r>
          </w:p>
          <w:p w:rsidR="003B4CD2" w:rsidRDefault="00D0762F">
            <w:pPr>
              <w:pStyle w:val="TableauTexte"/>
              <w:numPr>
                <w:ilvl w:val="0"/>
                <w:numId w:val="15"/>
              </w:numPr>
            </w:pPr>
            <w:r>
              <w:t>De façon saisonnière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Default="005B7D56">
            <w:pPr>
              <w:pStyle w:val="TableauTexte"/>
              <w:rPr>
                <w:b/>
                <w:i/>
              </w:rPr>
            </w:pPr>
            <w:r w:rsidRPr="005B7D56">
              <w:rPr>
                <w:b/>
                <w:i/>
              </w:rPr>
              <w:t>N</w:t>
            </w:r>
            <w:r w:rsidR="00D0762F" w:rsidRPr="005B7D56">
              <w:rPr>
                <w:b/>
                <w:i/>
              </w:rPr>
              <w:t>on</w:t>
            </w:r>
          </w:p>
          <w:p w:rsidR="00B66C32" w:rsidRDefault="00B66C32" w:rsidP="00B66C32">
            <w:pPr>
              <w:pStyle w:val="TableauTexte"/>
            </w:pPr>
            <w:r w:rsidRPr="0033413D">
              <w:rPr>
                <w:b/>
                <w:i/>
              </w:rPr>
              <w:t>Station 13 000 EH (passage  à 17 000 EH en 2017)</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Pr="0033413D" w:rsidRDefault="00D0762F">
            <w:pPr>
              <w:pStyle w:val="TableauTexte"/>
              <w:numPr>
                <w:ilvl w:val="0"/>
                <w:numId w:val="13"/>
              </w:numPr>
            </w:pPr>
            <w:r>
              <w:t xml:space="preserve">Avez-vous des  procédures d’urgence en cas de rupture accidentelle d’un des éléments de </w:t>
            </w:r>
            <w:r w:rsidRPr="0033413D">
              <w:t>votre système d’assainissement (coupure électrique, pompe, STEU)?</w:t>
            </w:r>
          </w:p>
          <w:p w:rsidR="003B4CD2" w:rsidRPr="0033413D" w:rsidRDefault="00D0762F">
            <w:pPr>
              <w:pStyle w:val="TableauTexte"/>
              <w:shd w:val="clear" w:color="auto" w:fill="E6E6FF"/>
              <w:ind w:left="395" w:right="177"/>
              <w:rPr>
                <w:b/>
                <w:i/>
              </w:rPr>
            </w:pPr>
            <w:r w:rsidRPr="0033413D">
              <w:t>Lesquelles :</w:t>
            </w:r>
            <w:r w:rsidR="0055753B" w:rsidRPr="0033413D">
              <w:t xml:space="preserve"> </w:t>
            </w:r>
            <w:r w:rsidR="006D7FCD" w:rsidRPr="0033413D">
              <w:rPr>
                <w:b/>
              </w:rPr>
              <w:t>1 groupe électrogène fixe (station) + 1 mobile pour les différents postes de relevage dotés d’inverseur</w:t>
            </w:r>
          </w:p>
          <w:p w:rsidR="003B4CD2" w:rsidRPr="0033413D" w:rsidRDefault="003B4CD2">
            <w:pPr>
              <w:pStyle w:val="TableauTexte"/>
              <w:shd w:val="clear" w:color="auto" w:fill="E6E6FF"/>
              <w:ind w:left="381" w:right="177"/>
            </w:pPr>
          </w:p>
          <w:p w:rsidR="003B4CD2" w:rsidRDefault="003B4CD2">
            <w:pPr>
              <w:pStyle w:val="TableauTexte"/>
              <w:shd w:val="clear" w:color="auto" w:fill="E6E6FF"/>
              <w:ind w:left="381" w:right="177"/>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6D7FCD" w:rsidP="005B7D56">
            <w:pPr>
              <w:pStyle w:val="TableauTexte"/>
              <w:ind w:left="15"/>
              <w:rPr>
                <w:b/>
                <w:i/>
              </w:rPr>
            </w:pPr>
            <w:r>
              <w:rPr>
                <w:b/>
                <w:i/>
              </w:rPr>
              <w:t xml:space="preserve">   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Avez-vous l’intention de rechercher une réduction de vos futures consommations énergétiques sur les équipements de votre système d’assainissement (postes,..) ?</w:t>
            </w:r>
          </w:p>
          <w:p w:rsidR="003B4CD2" w:rsidRDefault="00D0762F">
            <w:pPr>
              <w:pStyle w:val="TableauTexte"/>
              <w:numPr>
                <w:ilvl w:val="0"/>
                <w:numId w:val="16"/>
              </w:numPr>
            </w:pPr>
            <w:r>
              <w:t>Par une cohérence topographique entre les zones collectées ?</w:t>
            </w:r>
          </w:p>
          <w:p w:rsidR="003B4CD2" w:rsidRDefault="00D0762F">
            <w:pPr>
              <w:pStyle w:val="TableauTexte"/>
              <w:numPr>
                <w:ilvl w:val="0"/>
                <w:numId w:val="16"/>
              </w:numPr>
              <w:shd w:val="clear" w:color="auto" w:fill="E6E6FF"/>
            </w:pPr>
            <w:r>
              <w:t>Autres :</w:t>
            </w:r>
          </w:p>
          <w:p w:rsidR="003B4CD2" w:rsidRDefault="003B4CD2" w:rsidP="006D7FCD">
            <w:pPr>
              <w:pStyle w:val="TableauTexte"/>
              <w:shd w:val="clear" w:color="auto" w:fill="E6E6FF"/>
              <w:ind w:left="395" w:right="177"/>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5B7D56" w:rsidP="005B7D56">
            <w:pPr>
              <w:pStyle w:val="TableauTexte"/>
              <w:ind w:left="15" w:right="177"/>
            </w:pPr>
            <w:r w:rsidRPr="005B7D56">
              <w:rPr>
                <w:b/>
                <w:i/>
              </w:rPr>
              <w:t xml:space="preserve">Ne sait pas car géré par le Syndicat d’assainissement du Bassin du Fleuve, de la </w:t>
            </w:r>
            <w:proofErr w:type="spellStart"/>
            <w:r w:rsidRPr="005B7D56">
              <w:rPr>
                <w:b/>
                <w:i/>
              </w:rPr>
              <w:t>Gerfleur</w:t>
            </w:r>
            <w:proofErr w:type="spellEnd"/>
            <w:r w:rsidRPr="005B7D56">
              <w:rPr>
                <w:b/>
                <w:i/>
              </w:rPr>
              <w:t xml:space="preserve"> et des </w:t>
            </w:r>
            <w:proofErr w:type="spellStart"/>
            <w:r w:rsidRPr="005B7D56">
              <w:rPr>
                <w:b/>
                <w:i/>
              </w:rPr>
              <w:t>Douits</w:t>
            </w:r>
            <w:proofErr w:type="spellEnd"/>
          </w:p>
        </w:tc>
      </w:tr>
    </w:tbl>
    <w:p w:rsidR="003B4CD2" w:rsidRDefault="003B4CD2">
      <w:pPr>
        <w:pStyle w:val="TableauSource"/>
        <w:rPr>
          <w:rFonts w:ascii="Liberation Sans" w:eastAsia="Arial" w:hAnsi="Liberation Sans" w:cs="Arial"/>
          <w:i w:val="0"/>
          <w:iCs w:val="0"/>
          <w:sz w:val="22"/>
          <w:szCs w:val="22"/>
        </w:rPr>
      </w:pPr>
    </w:p>
    <w:p w:rsidR="003B4CD2" w:rsidRDefault="00D0762F">
      <w:pPr>
        <w:pStyle w:val="Standard"/>
        <w:rPr>
          <w:sz w:val="22"/>
          <w:szCs w:val="22"/>
        </w:rPr>
      </w:pPr>
      <w:r>
        <w:rPr>
          <w:sz w:val="22"/>
          <w:szCs w:val="22"/>
        </w:rPr>
        <w:t>Si vous disposez de la compétence relative la planification et/ou gestion des eaux pluviales, remplissez le tableau suivant.</w:t>
      </w:r>
    </w:p>
    <w:p w:rsidR="003B4CD2" w:rsidRDefault="00511C94">
      <w:pPr>
        <w:pStyle w:val="TableauTitre"/>
      </w:pPr>
      <w:r>
        <w:fldChar w:fldCharType="begin"/>
      </w:r>
      <w:r>
        <w:instrText xml:space="preserve"> FILLIN "Titre tableau texte" </w:instrText>
      </w:r>
      <w:r>
        <w:fldChar w:fldCharType="separate"/>
      </w:r>
      <w:r w:rsidR="00D0762F">
        <w:t>Questions relatives aux zones où des mesures doivent être prises pour limiter l'imperméabilisation des sols et pour assurer la maîtrise du débit et de l'écoulement des eaux pluviales et de ruissellement.</w:t>
      </w:r>
      <w:r>
        <w:fldChar w:fldCharType="end"/>
      </w:r>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Existe-t-il des risques ou enjeux liés à :</w:t>
            </w:r>
          </w:p>
          <w:p w:rsidR="003B4CD2" w:rsidRDefault="00D0762F">
            <w:pPr>
              <w:pStyle w:val="TableauTexte"/>
              <w:numPr>
                <w:ilvl w:val="0"/>
                <w:numId w:val="18"/>
              </w:numPr>
              <w:ind w:left="1090" w:right="0" w:hanging="368"/>
            </w:pPr>
            <w:r>
              <w:t>des problèmes d’écoulement des eaux pluviales ?</w:t>
            </w:r>
          </w:p>
          <w:p w:rsidR="003B4CD2" w:rsidRDefault="00D0762F">
            <w:pPr>
              <w:pStyle w:val="TableauTexte"/>
              <w:numPr>
                <w:ilvl w:val="0"/>
                <w:numId w:val="18"/>
              </w:numPr>
              <w:ind w:left="1090" w:right="0" w:hanging="368"/>
            </w:pPr>
            <w:r>
              <w:t>de ruissellement ?</w:t>
            </w:r>
          </w:p>
          <w:p w:rsidR="003B4CD2" w:rsidRDefault="00D0762F">
            <w:pPr>
              <w:pStyle w:val="TableauTexte"/>
              <w:numPr>
                <w:ilvl w:val="0"/>
                <w:numId w:val="18"/>
              </w:numPr>
              <w:ind w:left="1090" w:right="0" w:hanging="368"/>
            </w:pPr>
            <w:r>
              <w:t>de maîtrise de débit ?</w:t>
            </w:r>
          </w:p>
          <w:p w:rsidR="003B4CD2" w:rsidRDefault="00D0762F">
            <w:pPr>
              <w:pStyle w:val="TableauTexte"/>
              <w:numPr>
                <w:ilvl w:val="0"/>
                <w:numId w:val="18"/>
              </w:numPr>
              <w:ind w:left="1090" w:right="0" w:hanging="368"/>
            </w:pPr>
            <w:r>
              <w:t>d’imperméabilisation des sols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rPr>
                <w:rFonts w:eastAsia="Arial" w:cs="Arial"/>
              </w:rPr>
            </w:pPr>
            <w:r>
              <w:rPr>
                <w:rFonts w:eastAsia="Arial" w:cs="Arial"/>
              </w:rPr>
              <w:t>Lesquels :</w:t>
            </w:r>
          </w:p>
          <w:p w:rsidR="003B4CD2" w:rsidRDefault="003B4CD2">
            <w:pPr>
              <w:pStyle w:val="TableauTexte"/>
              <w:ind w:left="0" w:right="0"/>
              <w:rPr>
                <w:rFonts w:eastAsia="Arial" w:cs="Arial"/>
              </w:rPr>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rsidP="0003741D">
            <w:pPr>
              <w:pStyle w:val="TableauTexte"/>
              <w:numPr>
                <w:ilvl w:val="0"/>
                <w:numId w:val="17"/>
              </w:numPr>
            </w:pPr>
            <w:r>
              <w:t xml:space="preserve">Des mesures de gestion des eaux pluviales </w:t>
            </w:r>
            <w:r w:rsidR="0003741D">
              <w:t>existent elles</w:t>
            </w:r>
            <w:r>
              <w:t xml:space="preserve"> déjà sur le territoire du zonage prévu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Lesquelles :</w:t>
            </w:r>
          </w:p>
          <w:p w:rsidR="003B4CD2" w:rsidRDefault="003B4CD2">
            <w:pPr>
              <w:pStyle w:val="TableauTexte"/>
              <w:ind w:left="0" w:right="0"/>
            </w:pPr>
          </w:p>
          <w:p w:rsidR="003B4CD2" w:rsidRDefault="00D0762F">
            <w:pPr>
              <w:pStyle w:val="TableauTexte"/>
              <w:ind w:left="0" w:right="177"/>
              <w:rPr>
                <w:rFonts w:eastAsia="Arial" w:cs="Arial"/>
              </w:rPr>
            </w:pPr>
            <w:r>
              <w:rPr>
                <w:rFonts w:eastAsia="Arial" w:cs="Arial"/>
              </w:rPr>
              <w:t>Quelles ont été les raisons de leur mise en place ?</w:t>
            </w:r>
          </w:p>
          <w:p w:rsidR="003B4CD2" w:rsidRDefault="003B4CD2">
            <w:pPr>
              <w:pStyle w:val="TableauTexte"/>
              <w:ind w:left="0" w:right="0"/>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Avez-vous identifié des secteurs de votre territoire et des territoires limitrophes concernés par des risques liés aux eaux pluviales ?</w:t>
            </w:r>
          </w:p>
          <w:p w:rsidR="003B4CD2" w:rsidRDefault="003B4CD2">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p w:rsidR="003B4CD2" w:rsidRDefault="003B4CD2">
            <w:pPr>
              <w:pStyle w:val="TableauTexte"/>
            </w:pPr>
          </w:p>
          <w:p w:rsidR="003B4CD2" w:rsidRDefault="00D0762F">
            <w:pPr>
              <w:pStyle w:val="TableauTexte"/>
              <w:ind w:left="0" w:right="0"/>
            </w:pPr>
            <w:r>
              <w:t>Si oui, fournir si possible une carte.</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Avez-vous identifié des secteurs de votre territoire où sont présents des enjeux de gestion pour les eaux pluviales (maîtrise de l’imperméabilisation, topographie, capacité des réseaux existants, limitation du ruissellement,...)?</w:t>
            </w:r>
          </w:p>
          <w:p w:rsidR="003B4CD2" w:rsidRDefault="003B4CD2">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E66835" w:rsidRDefault="00E66835" w:rsidP="00E66835">
            <w:pPr>
              <w:pStyle w:val="TableauTexte"/>
              <w:ind w:left="0"/>
              <w:rPr>
                <w:b/>
                <w:i/>
              </w:rPr>
            </w:pPr>
            <w:r w:rsidRPr="00E66835">
              <w:rPr>
                <w:b/>
                <w:i/>
              </w:rPr>
              <w:t>N</w:t>
            </w:r>
            <w:r w:rsidR="00D0762F" w:rsidRPr="00E66835">
              <w:rPr>
                <w:b/>
                <w:i/>
              </w:rPr>
              <w:t>on</w:t>
            </w:r>
          </w:p>
          <w:p w:rsidR="003B4CD2" w:rsidRDefault="003B4CD2">
            <w:pPr>
              <w:pStyle w:val="TableauTexte"/>
            </w:pPr>
          </w:p>
          <w:p w:rsidR="003B4CD2" w:rsidRDefault="00D0762F">
            <w:pPr>
              <w:pStyle w:val="TableauTexte"/>
              <w:ind w:left="0" w:right="0"/>
            </w:pPr>
            <w:r>
              <w:t>Si oui, fournir si possible une carte.</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 xml:space="preserve">Des mesures permettant de gérer ces risques </w:t>
            </w:r>
            <w:proofErr w:type="spellStart"/>
            <w:r>
              <w:rPr>
                <w:rFonts w:eastAsia="Arial" w:cs="Arial"/>
              </w:rPr>
              <w:t>existent-elles</w:t>
            </w:r>
            <w:proofErr w:type="spellEnd"/>
            <w:r>
              <w:rPr>
                <w:rFonts w:eastAsia="Arial" w:cs="Arial"/>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E66835" w:rsidRDefault="00E66835">
            <w:pPr>
              <w:pStyle w:val="TableauTexte"/>
              <w:rPr>
                <w:b/>
                <w:i/>
              </w:rPr>
            </w:pPr>
            <w:r w:rsidRPr="00E66835">
              <w:rPr>
                <w:b/>
                <w:i/>
              </w:rPr>
              <w:t>Non concerné</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shd w:val="clear" w:color="auto" w:fill="E6E6FF"/>
              <w:ind w:left="0" w:right="0"/>
              <w:rPr>
                <w:rFonts w:eastAsia="Arial" w:cs="Arial"/>
              </w:rPr>
            </w:pPr>
            <w:r>
              <w:rPr>
                <w:rFonts w:eastAsia="Arial" w:cs="Arial"/>
              </w:rPr>
              <w:t>Si oui, lesquelles ?</w:t>
            </w:r>
          </w:p>
          <w:p w:rsidR="003B4CD2" w:rsidRDefault="003B4CD2">
            <w:pPr>
              <w:pStyle w:val="TableauTexte"/>
              <w:ind w:left="0" w:right="0"/>
              <w:rPr>
                <w:rFonts w:eastAsia="Arial" w:cs="Arial"/>
              </w:rPr>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Disposez-vous d’un système de gestion des eaux pluviales (bassin, surverse, télégestion)?</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système d’assainissement eaux pluviales est-il déclaré ou autorisé conformément à la rubrique 2.1.5.0. de la nomenclature loi sur l’eau</w:t>
            </w:r>
            <w:r>
              <w:rPr>
                <w:rStyle w:val="Endnoteanchor"/>
              </w:rPr>
              <w:footnoteReference w:id="7"/>
            </w:r>
            <w:r>
              <w:t>?</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Non concerné</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Avez-vous rencontré des problématiques de capacité de votre réseau d’eaux pluviales par temps de pluie ?</w:t>
            </w:r>
          </w:p>
          <w:p w:rsidR="003B4CD2" w:rsidRDefault="00D0762F">
            <w:pPr>
              <w:pStyle w:val="TableauTexte"/>
              <w:numPr>
                <w:ilvl w:val="0"/>
                <w:numId w:val="19"/>
              </w:numPr>
            </w:pPr>
            <w:r>
              <w:t>Selon quelle fréquence ?</w:t>
            </w:r>
            <w:r>
              <w:rPr>
                <w:shd w:val="clear" w:color="auto" w:fill="E6E6FF"/>
              </w:rPr>
              <w:t xml:space="preserve">                                                                               </w:t>
            </w:r>
          </w:p>
          <w:p w:rsidR="003B4CD2" w:rsidRDefault="00D0762F">
            <w:pPr>
              <w:pStyle w:val="TableauTexte"/>
              <w:numPr>
                <w:ilvl w:val="0"/>
                <w:numId w:val="19"/>
              </w:numPr>
            </w:pPr>
            <w:r>
              <w:t>Dues à une mise en charge par un cours d’eau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p w:rsidR="003B4CD2" w:rsidRDefault="003B4CD2">
            <w:pPr>
              <w:pStyle w:val="TableauTexte"/>
            </w:pPr>
          </w:p>
          <w:p w:rsidR="003B4CD2" w:rsidRPr="007D7F4E" w:rsidRDefault="00D0762F">
            <w:pPr>
              <w:pStyle w:val="TableauTexte"/>
              <w:rPr>
                <w:strike/>
              </w:rPr>
            </w:pPr>
            <w:r w:rsidRPr="007D7F4E">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commune a-t-elle fait l’objet d’une décision de catastrophe naturelle liée aux inondations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Avez-vous subi des</w:t>
            </w:r>
          </w:p>
          <w:p w:rsidR="003B4CD2" w:rsidRDefault="00D0762F">
            <w:pPr>
              <w:pStyle w:val="TableauTexte"/>
              <w:numPr>
                <w:ilvl w:val="0"/>
                <w:numId w:val="20"/>
              </w:numPr>
            </w:pPr>
            <w:r>
              <w:t>coulées de boues?</w:t>
            </w:r>
          </w:p>
          <w:p w:rsidR="003B4CD2" w:rsidRDefault="00D0762F">
            <w:pPr>
              <w:pStyle w:val="TableauTexte"/>
              <w:numPr>
                <w:ilvl w:val="0"/>
                <w:numId w:val="20"/>
              </w:numPr>
            </w:pPr>
            <w:r>
              <w:t xml:space="preserve">glissements de terrain </w:t>
            </w:r>
            <w:proofErr w:type="spellStart"/>
            <w:r>
              <w:t>dûs</w:t>
            </w:r>
            <w:proofErr w:type="spellEnd"/>
            <w:r>
              <w:t xml:space="preserve"> à un phénomène pluvieux?</w:t>
            </w:r>
          </w:p>
          <w:p w:rsidR="003B4CD2" w:rsidRDefault="00D0762F">
            <w:pPr>
              <w:pStyle w:val="TableauTexte"/>
              <w:numPr>
                <w:ilvl w:val="0"/>
                <w:numId w:val="20"/>
              </w:numPr>
              <w:shd w:val="clear" w:color="auto" w:fill="E6E6FF"/>
            </w:pPr>
            <w:r>
              <w:t>Autres :</w:t>
            </w:r>
          </w:p>
          <w:p w:rsidR="003B4CD2" w:rsidRDefault="003B4CD2">
            <w:pPr>
              <w:pStyle w:val="TableauTexte"/>
              <w:shd w:val="clear" w:color="auto" w:fill="E6E6FF"/>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D7F4E" w:rsidRDefault="007D7F4E">
            <w:pPr>
              <w:pStyle w:val="TableauTexte"/>
              <w:rPr>
                <w:b/>
                <w:i/>
              </w:rPr>
            </w:pPr>
            <w:r w:rsidRPr="007D7F4E">
              <w:rPr>
                <w:b/>
                <w:i/>
              </w:rPr>
              <w:t>N</w:t>
            </w:r>
            <w:r w:rsidR="00D0762F" w:rsidRPr="007D7F4E">
              <w:rPr>
                <w:b/>
                <w:i/>
              </w:rPr>
              <w:t>on</w:t>
            </w:r>
          </w:p>
          <w:p w:rsidR="003B4CD2" w:rsidRDefault="007D7F4E">
            <w:pPr>
              <w:pStyle w:val="TableauTexte"/>
            </w:pPr>
            <w:r w:rsidRPr="007D7F4E">
              <w:rPr>
                <w:b/>
                <w:i/>
              </w:rPr>
              <w:t>N</w:t>
            </w:r>
            <w:r w:rsidR="00D0762F" w:rsidRPr="007D7F4E">
              <w:rPr>
                <w:b/>
                <w:i/>
              </w:rPr>
              <w:t>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territoire fait-il parti :</w:t>
            </w:r>
          </w:p>
          <w:p w:rsidR="003B4CD2" w:rsidRDefault="00D0762F">
            <w:pPr>
              <w:pStyle w:val="TableauTexte"/>
              <w:numPr>
                <w:ilvl w:val="0"/>
                <w:numId w:val="21"/>
              </w:numPr>
            </w:pPr>
            <w:r>
              <w:t>d’un SAGE en déficit eau ?</w:t>
            </w:r>
            <w:r>
              <w:rPr>
                <w:shd w:val="clear" w:color="auto" w:fill="E6E6FF"/>
              </w:rPr>
              <w:t xml:space="preserve">                                           </w:t>
            </w:r>
          </w:p>
          <w:p w:rsidR="003B4CD2" w:rsidRDefault="00D0762F">
            <w:pPr>
              <w:pStyle w:val="TableauTexte"/>
              <w:numPr>
                <w:ilvl w:val="0"/>
                <w:numId w:val="21"/>
              </w:numPr>
            </w:pPr>
            <w:r>
              <w:t>d’une Zone de Répartition des Eaux ?</w:t>
            </w:r>
            <w:r>
              <w:rPr>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D7F4E" w:rsidRDefault="007D7F4E">
            <w:pPr>
              <w:pStyle w:val="TableauTexte"/>
              <w:rPr>
                <w:b/>
                <w:i/>
              </w:rPr>
            </w:pPr>
            <w:r w:rsidRPr="007D7F4E">
              <w:rPr>
                <w:b/>
                <w:i/>
              </w:rPr>
              <w:t>N</w:t>
            </w:r>
            <w:r w:rsidR="00D0762F" w:rsidRPr="007D7F4E">
              <w:rPr>
                <w:b/>
                <w:i/>
              </w:rPr>
              <w:t>on</w:t>
            </w:r>
          </w:p>
          <w:p w:rsidR="003B4CD2" w:rsidRDefault="007D7F4E">
            <w:pPr>
              <w:pStyle w:val="TableauTexte"/>
            </w:pPr>
            <w:r w:rsidRPr="007D7F4E">
              <w:rPr>
                <w:b/>
                <w:i/>
              </w:rPr>
              <w:t>N</w:t>
            </w:r>
            <w:r w:rsidR="00D0762F" w:rsidRPr="007D7F4E">
              <w:rPr>
                <w:b/>
                <w:i/>
              </w:rPr>
              <w:t>on</w:t>
            </w:r>
          </w:p>
        </w:tc>
      </w:tr>
    </w:tbl>
    <w:p w:rsidR="003B4CD2" w:rsidRDefault="003B4CD2">
      <w:pPr>
        <w:pStyle w:val="En-tte"/>
      </w:pPr>
    </w:p>
    <w:p w:rsidR="003B4CD2" w:rsidRDefault="00D0762F">
      <w:pPr>
        <w:pStyle w:val="En-tte"/>
        <w:rPr>
          <w:sz w:val="22"/>
          <w:szCs w:val="22"/>
        </w:rPr>
      </w:pPr>
      <w:r>
        <w:rPr>
          <w:sz w:val="22"/>
          <w:szCs w:val="22"/>
        </w:rPr>
        <w:t>Si vous disposez de la compétence relative la planification et/ou gestion des eaux pluviales, remplissez le tableau suivant.</w:t>
      </w:r>
    </w:p>
    <w:p w:rsidR="003B4CD2" w:rsidRDefault="00511C94">
      <w:pPr>
        <w:pStyle w:val="TableauTitre"/>
      </w:pPr>
      <w:r>
        <w:fldChar w:fldCharType="begin"/>
      </w:r>
      <w:r>
        <w:instrText xml:space="preserve"> FILLIN "Titre tableau texte" </w:instrText>
      </w:r>
      <w:r>
        <w:fldChar w:fldCharType="separate"/>
      </w:r>
      <w:r w:rsidR="00D0762F">
        <w:t>Questions relatives aux zones où il est nécessaire de prévoir des installations pour assurer la collecte, le stockage éventuel et, en tant que de besoin, le traitement des eaux pluviales et de ruissellement lorsque la pollution qu'elles apportent au milieu aquatique risque de nuire gravement à l'efficacité des dispositifs d'assainissement.</w:t>
      </w:r>
      <w:r>
        <w:fldChar w:fldCharType="end"/>
      </w:r>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Votre commune dispose-t-elle de réseaux de collecte des eaux pluviales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rsidP="007D7F4E">
            <w:pPr>
              <w:pStyle w:val="TableauTexte"/>
              <w:rPr>
                <w:b/>
                <w:i/>
              </w:rPr>
            </w:pPr>
            <w:r w:rsidRPr="007D7F4E">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L’éventuel Schéma Directeur d’Assainissement (ou une démarche autre) aborde-t-il les questions de pollution des eaux pluviale(s) ?</w:t>
            </w:r>
          </w:p>
          <w:p w:rsidR="003B4CD2" w:rsidRDefault="00D0762F">
            <w:pPr>
              <w:pStyle w:val="TableauTexte"/>
            </w:pPr>
            <w:r>
              <w:t xml:space="preserve">Des prescriptions </w:t>
            </w:r>
            <w:proofErr w:type="spellStart"/>
            <w:r>
              <w:t>ont-elles</w:t>
            </w:r>
            <w:proofErr w:type="spellEnd"/>
            <w:r>
              <w:t xml:space="preserve"> été proposées ?</w:t>
            </w:r>
          </w:p>
          <w:p w:rsidR="003B4CD2" w:rsidRDefault="00D0762F">
            <w:pPr>
              <w:pStyle w:val="TableauTexte"/>
            </w:pPr>
            <w:r>
              <w:rPr>
                <w:rFonts w:eastAsia="Arial" w:cs="Arial"/>
              </w:rPr>
              <w:t>Si oui, lesquelles ?</w:t>
            </w:r>
            <w:r>
              <w:rPr>
                <w:rFonts w:eastAsia="Arial" w:cs="Arial"/>
                <w:shd w:val="clear" w:color="auto" w:fill="E6E6FF"/>
              </w:rPr>
              <w:t xml:space="preserve">                                                                                                                     </w:t>
            </w:r>
          </w:p>
          <w:p w:rsidR="003B4CD2" w:rsidRDefault="00D0762F">
            <w:pPr>
              <w:pStyle w:val="TableauTexte"/>
              <w:rPr>
                <w:rFonts w:eastAsia="Arial" w:cs="Arial"/>
                <w:shd w:val="clear" w:color="auto" w:fill="E6E6FF"/>
              </w:rPr>
            </w:pPr>
            <w:r>
              <w:rPr>
                <w:rFonts w:eastAsia="Arial" w:cs="Arial"/>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p w:rsidR="003B4CD2" w:rsidRPr="007D7F4E" w:rsidRDefault="00D0762F">
            <w:pPr>
              <w:pStyle w:val="TableauTexte"/>
              <w:rPr>
                <w:strike/>
              </w:rPr>
            </w:pPr>
            <w:r w:rsidRPr="007D7F4E">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La réalisation d’ouvrages est-elle prévue ?</w:t>
            </w:r>
          </w:p>
          <w:p w:rsidR="003B4CD2" w:rsidRDefault="00D0762F">
            <w:pPr>
              <w:pStyle w:val="TableauTexte"/>
            </w:pPr>
            <w:r>
              <w:t>Si oui lesquels et pour quel objectif ?</w:t>
            </w:r>
            <w:r>
              <w:rPr>
                <w:rFonts w:eastAsia="Arial" w:cs="Arial"/>
                <w:shd w:val="clear" w:color="auto" w:fill="E6E6FF"/>
              </w:rPr>
              <w:t xml:space="preserve">                                                                                        </w:t>
            </w:r>
          </w:p>
          <w:p w:rsidR="003B4CD2" w:rsidRDefault="00D0762F">
            <w:pPr>
              <w:pStyle w:val="TableauTexte"/>
              <w:rPr>
                <w:rFonts w:eastAsia="Arial" w:cs="Arial"/>
                <w:shd w:val="clear" w:color="auto" w:fill="E6E6FF"/>
              </w:rPr>
            </w:pPr>
            <w:r>
              <w:rPr>
                <w:rFonts w:eastAsia="Arial" w:cs="Arial"/>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rsidP="00DF7703">
            <w:pPr>
              <w:pStyle w:val="TableauTexte"/>
              <w:rPr>
                <w:b/>
                <w:i/>
              </w:rPr>
            </w:pPr>
            <w:r w:rsidRPr="007D7F4E">
              <w:rPr>
                <w:b/>
                <w:i/>
              </w:rPr>
              <w:t xml:space="preserve">Oui, des bassins de rétention </w:t>
            </w:r>
            <w:r>
              <w:rPr>
                <w:b/>
                <w:i/>
              </w:rPr>
              <w:t xml:space="preserve">sont envisagés </w:t>
            </w:r>
            <w:r w:rsidR="00DF7703">
              <w:rPr>
                <w:b/>
                <w:i/>
              </w:rPr>
              <w:t>pour les</w:t>
            </w:r>
            <w:r w:rsidRPr="007D7F4E">
              <w:rPr>
                <w:b/>
                <w:i/>
              </w:rPr>
              <w:t xml:space="preserve"> </w:t>
            </w:r>
            <w:r w:rsidRPr="00DF7703">
              <w:rPr>
                <w:b/>
                <w:i/>
              </w:rPr>
              <w:t>future</w:t>
            </w:r>
            <w:r w:rsidR="00DF7703" w:rsidRPr="00DF7703">
              <w:rPr>
                <w:b/>
                <w:i/>
              </w:rPr>
              <w:t>s</w:t>
            </w:r>
            <w:r w:rsidRPr="00DF7703">
              <w:rPr>
                <w:b/>
                <w:i/>
              </w:rPr>
              <w:t xml:space="preserve"> zone</w:t>
            </w:r>
            <w:r w:rsidR="00DF7703">
              <w:rPr>
                <w:b/>
                <w:i/>
              </w:rPr>
              <w:t>s</w:t>
            </w:r>
            <w:r w:rsidRPr="00DF7703">
              <w:rPr>
                <w:b/>
                <w:i/>
              </w:rPr>
              <w:t xml:space="preserve"> à urbaniser de </w:t>
            </w:r>
            <w:r w:rsidR="00DF7703" w:rsidRPr="00DF7703">
              <w:rPr>
                <w:b/>
                <w:i/>
              </w:rPr>
              <w:t>plus de 1</w:t>
            </w:r>
            <w:r w:rsidRPr="00DF7703">
              <w:rPr>
                <w:b/>
                <w:i/>
              </w:rPr>
              <w:t xml:space="preserve"> ha.</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 xml:space="preserve">Les équipements prévus </w:t>
            </w:r>
            <w:proofErr w:type="spellStart"/>
            <w:r>
              <w:t>consommeront-ils</w:t>
            </w:r>
            <w:proofErr w:type="spellEnd"/>
            <w:r>
              <w:t xml:space="preserve"> une surface naturelle propre ?</w:t>
            </w:r>
          </w:p>
          <w:p w:rsidR="003B4CD2" w:rsidRDefault="00D0762F">
            <w:pPr>
              <w:pStyle w:val="TableauTexte"/>
            </w:pPr>
            <w:r>
              <w:t>Sont-ils intégrés sous voirie, parking, bâti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7D7F4E" w:rsidRPr="007D7F4E" w:rsidRDefault="00D0762F" w:rsidP="007D7F4E">
            <w:pPr>
              <w:pStyle w:val="TableauTexte"/>
              <w:rPr>
                <w:b/>
                <w:i/>
              </w:rPr>
            </w:pPr>
            <w:r w:rsidRPr="007D7F4E">
              <w:rPr>
                <w:b/>
                <w:i/>
              </w:rPr>
              <w:t xml:space="preserve">Oui </w:t>
            </w:r>
          </w:p>
          <w:p w:rsidR="003B4CD2" w:rsidRDefault="00D0762F" w:rsidP="007D7F4E">
            <w:pPr>
              <w:pStyle w:val="TableauTexte"/>
            </w:pPr>
            <w:r w:rsidRPr="007D7F4E">
              <w:rPr>
                <w:b/>
                <w:i/>
              </w:rPr>
              <w:t xml:space="preserve">Oui </w:t>
            </w:r>
            <w:r w:rsidR="007D7F4E" w:rsidRPr="007D7F4E">
              <w:rPr>
                <w:b/>
                <w:i/>
              </w:rPr>
              <w:t>en partie</w:t>
            </w:r>
          </w:p>
        </w:tc>
      </w:tr>
    </w:tbl>
    <w:p w:rsidR="003B4CD2" w:rsidRDefault="003B4CD2">
      <w:pPr>
        <w:pStyle w:val="TableauSource"/>
        <w:rPr>
          <w:rFonts w:ascii="Liberation Sans" w:eastAsia="Arial" w:hAnsi="Liberation Sans" w:cs="Arial"/>
          <w:i w:val="0"/>
          <w:iCs w:val="0"/>
          <w:sz w:val="22"/>
          <w:szCs w:val="22"/>
        </w:rPr>
      </w:pPr>
    </w:p>
    <w:p w:rsidR="003B4CD2" w:rsidRDefault="00511C94">
      <w:pPr>
        <w:pStyle w:val="TableauTitre"/>
      </w:pPr>
      <w:r>
        <w:fldChar w:fldCharType="begin"/>
      </w:r>
      <w:r>
        <w:instrText xml:space="preserve"> FILLIN "Titre tableau texte" </w:instrText>
      </w:r>
      <w:r>
        <w:fldChar w:fldCharType="separate"/>
      </w:r>
      <w:r w:rsidR="00D0762F">
        <w:t>Autoévaluation (facultatif)</w:t>
      </w:r>
      <w:r>
        <w:fldChar w:fldCharType="end"/>
      </w:r>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3B4CD2">
        <w:trPr>
          <w:trHeight w:hRule="exact" w:val="705"/>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t>Au regard du questionnaire, estimez-vous qu’il est nécessaire que vos zonages définis au L2224-10 CGCT fassent l’objet d’une évaluation environnementale ou qu’ils devront en être dispensés ?</w:t>
            </w:r>
          </w:p>
        </w:tc>
      </w:tr>
      <w:tr w:rsidR="003B4CD2">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D0762F">
            <w:pPr>
              <w:pStyle w:val="TableauTexte"/>
              <w:shd w:val="clear" w:color="auto" w:fill="E6E6FF"/>
              <w:ind w:left="0" w:right="0"/>
            </w:pPr>
            <w:r>
              <w:t>Expliquez pourquoi :</w:t>
            </w:r>
          </w:p>
          <w:p w:rsidR="00610F5D" w:rsidRDefault="007D7F4E">
            <w:pPr>
              <w:pStyle w:val="Standard"/>
              <w:shd w:val="clear" w:color="auto" w:fill="E6E6FF"/>
              <w:jc w:val="both"/>
              <w:rPr>
                <w:rFonts w:eastAsia="Arial" w:cs="Arial"/>
                <w:b/>
                <w:i/>
                <w:sz w:val="22"/>
                <w:szCs w:val="22"/>
              </w:rPr>
            </w:pPr>
            <w:r w:rsidRPr="007D7F4E">
              <w:rPr>
                <w:rFonts w:eastAsia="Arial" w:cs="Arial"/>
                <w:b/>
                <w:i/>
                <w:sz w:val="22"/>
                <w:szCs w:val="22"/>
              </w:rPr>
              <w:t>Il a été vérifié que la station d’épuration était en mesure de recevoir les effluents supplémentaires liés aux futures constructions du projet de PLU</w:t>
            </w:r>
            <w:r w:rsidR="00610F5D">
              <w:rPr>
                <w:rFonts w:eastAsia="Arial" w:cs="Arial"/>
                <w:b/>
                <w:i/>
                <w:sz w:val="22"/>
                <w:szCs w:val="22"/>
              </w:rPr>
              <w:t xml:space="preserve"> (station d’épuration </w:t>
            </w:r>
            <w:r w:rsidR="00164A32">
              <w:rPr>
                <w:rFonts w:eastAsia="Arial" w:cs="Arial"/>
                <w:b/>
                <w:i/>
                <w:sz w:val="22"/>
                <w:szCs w:val="22"/>
              </w:rPr>
              <w:t xml:space="preserve">de Barneville-Carteret </w:t>
            </w:r>
            <w:r w:rsidR="00610F5D">
              <w:rPr>
                <w:rFonts w:eastAsia="Arial" w:cs="Arial"/>
                <w:b/>
                <w:i/>
                <w:sz w:val="22"/>
                <w:szCs w:val="22"/>
              </w:rPr>
              <w:t xml:space="preserve">d’une capacité nominale de 13000 équivalents habitants, recevant 6000 équivalents habitants </w:t>
            </w:r>
            <w:r w:rsidR="00610F5D" w:rsidRPr="00DF7703">
              <w:rPr>
                <w:rFonts w:eastAsia="Arial" w:cs="Arial"/>
                <w:b/>
                <w:i/>
                <w:sz w:val="22"/>
                <w:szCs w:val="22"/>
              </w:rPr>
              <w:t>en 2015)</w:t>
            </w:r>
            <w:r w:rsidRPr="00DF7703">
              <w:rPr>
                <w:rFonts w:eastAsia="Arial" w:cs="Arial"/>
                <w:b/>
                <w:i/>
                <w:sz w:val="22"/>
                <w:szCs w:val="22"/>
              </w:rPr>
              <w:t>.</w:t>
            </w:r>
            <w:r w:rsidRPr="007D7F4E">
              <w:rPr>
                <w:rFonts w:eastAsia="Arial" w:cs="Arial"/>
                <w:b/>
                <w:i/>
                <w:sz w:val="22"/>
                <w:szCs w:val="22"/>
              </w:rPr>
              <w:t xml:space="preserve"> Ainsi, la modification de zonage d’assainissement n’aura pas d’incidence ni sur l’environnement ni sur la santé humaine. </w:t>
            </w:r>
            <w:r>
              <w:rPr>
                <w:rFonts w:eastAsia="Arial" w:cs="Arial"/>
                <w:b/>
                <w:i/>
                <w:sz w:val="22"/>
                <w:szCs w:val="22"/>
              </w:rPr>
              <w:t xml:space="preserve">Par ailleurs, la modification du zonage d’assainissement permet de mieux ajuster les secteurs d’assainissement collectifs par rapport </w:t>
            </w:r>
            <w:r w:rsidR="00610F5D">
              <w:rPr>
                <w:rFonts w:eastAsia="Arial" w:cs="Arial"/>
                <w:b/>
                <w:i/>
                <w:sz w:val="22"/>
                <w:szCs w:val="22"/>
              </w:rPr>
              <w:t xml:space="preserve">au </w:t>
            </w:r>
            <w:r w:rsidR="009E18B0">
              <w:rPr>
                <w:rFonts w:eastAsia="Arial" w:cs="Arial"/>
                <w:b/>
                <w:i/>
                <w:sz w:val="22"/>
                <w:szCs w:val="22"/>
              </w:rPr>
              <w:t>zonage du PLU.</w:t>
            </w:r>
          </w:p>
          <w:p w:rsidR="003B4CD2" w:rsidRPr="007D7F4E" w:rsidRDefault="007D7F4E">
            <w:pPr>
              <w:pStyle w:val="Standard"/>
              <w:shd w:val="clear" w:color="auto" w:fill="E6E6FF"/>
              <w:jc w:val="both"/>
              <w:rPr>
                <w:rFonts w:eastAsia="Arial" w:cs="Arial"/>
                <w:b/>
                <w:i/>
                <w:sz w:val="22"/>
                <w:szCs w:val="22"/>
              </w:rPr>
            </w:pPr>
            <w:r w:rsidRPr="007D7F4E">
              <w:rPr>
                <w:rFonts w:eastAsia="Arial" w:cs="Arial"/>
                <w:b/>
                <w:i/>
                <w:sz w:val="22"/>
                <w:szCs w:val="22"/>
              </w:rPr>
              <w:t>De ce fait, la modification du zonage d’assainissement ne nécessite pas la réalisation d’une évaluation environnementale.</w:t>
            </w:r>
          </w:p>
          <w:p w:rsidR="003B4CD2" w:rsidRDefault="003B4CD2">
            <w:pPr>
              <w:pStyle w:val="Standard"/>
              <w:shd w:val="clear" w:color="auto" w:fill="E6E6FF"/>
              <w:jc w:val="both"/>
              <w:rPr>
                <w:rFonts w:eastAsia="Arial" w:cs="Arial"/>
                <w:sz w:val="22"/>
                <w:szCs w:val="22"/>
              </w:rPr>
            </w:pPr>
          </w:p>
          <w:p w:rsidR="003B4CD2" w:rsidRDefault="003B4CD2">
            <w:pPr>
              <w:pStyle w:val="Standard"/>
              <w:shd w:val="clear" w:color="auto" w:fill="E6E6FF"/>
              <w:jc w:val="both"/>
              <w:rPr>
                <w:rFonts w:eastAsia="Arial" w:cs="Arial"/>
                <w:sz w:val="22"/>
                <w:szCs w:val="22"/>
              </w:rPr>
            </w:pPr>
          </w:p>
          <w:p w:rsidR="003B4CD2" w:rsidRDefault="003B4CD2">
            <w:pPr>
              <w:pStyle w:val="Standard"/>
              <w:shd w:val="clear" w:color="auto" w:fill="E6E6FF"/>
              <w:jc w:val="both"/>
              <w:rPr>
                <w:rFonts w:eastAsia="Arial" w:cs="Arial"/>
                <w:sz w:val="22"/>
                <w:szCs w:val="22"/>
              </w:rPr>
            </w:pPr>
          </w:p>
        </w:tc>
      </w:tr>
    </w:tbl>
    <w:p w:rsidR="003B4CD2" w:rsidRDefault="003B4CD2">
      <w:pPr>
        <w:pStyle w:val="TableauSource"/>
        <w:jc w:val="both"/>
        <w:rPr>
          <w:rFonts w:ascii="Arial" w:eastAsia="Arial" w:hAnsi="Arial" w:cs="Arial"/>
          <w:i w:val="0"/>
          <w:iCs w:val="0"/>
          <w:sz w:val="20"/>
          <w:szCs w:val="22"/>
        </w:rPr>
      </w:pPr>
    </w:p>
    <w:p w:rsidR="00511C94" w:rsidRDefault="00511C94" w:rsidP="00511C94">
      <w:pPr>
        <w:pStyle w:val="CorpsdeTexte"/>
        <w:jc w:val="left"/>
      </w:pPr>
      <w:r>
        <w:t>A Barneville-Carteret, le 14 juin 2017</w:t>
      </w:r>
    </w:p>
    <w:p w:rsidR="00511C94" w:rsidRDefault="00511C94" w:rsidP="00511C94">
      <w:pPr>
        <w:widowControl/>
        <w:suppressAutoHyphens w:val="0"/>
        <w:rPr>
          <w:rFonts w:ascii="Arial" w:eastAsia="Times New Roman" w:hAnsi="Arial" w:cs="Arial"/>
          <w:b/>
          <w:kern w:val="0"/>
          <w:sz w:val="20"/>
          <w:szCs w:val="22"/>
          <w:lang w:eastAsia="fr-FR" w:bidi="ar-SA"/>
        </w:rPr>
      </w:pPr>
      <w:r>
        <w:rPr>
          <w:rFonts w:ascii="Arial" w:eastAsia="Times New Roman" w:hAnsi="Arial" w:cs="Arial"/>
          <w:b/>
          <w:kern w:val="0"/>
          <w:sz w:val="20"/>
          <w:szCs w:val="22"/>
          <w:lang w:eastAsia="fr-FR" w:bidi="ar-SA"/>
        </w:rPr>
        <w:t xml:space="preserve">Par délégation du Président de la Communauté d’Agglomération du Cotentin, </w:t>
      </w:r>
    </w:p>
    <w:p w:rsidR="00511C94" w:rsidRDefault="00511C94" w:rsidP="00511C94">
      <w:pPr>
        <w:widowControl/>
        <w:suppressAutoHyphens w:val="0"/>
        <w:rPr>
          <w:rFonts w:ascii="Arial" w:eastAsia="Times New Roman" w:hAnsi="Arial" w:cs="Arial"/>
          <w:b/>
          <w:kern w:val="0"/>
          <w:sz w:val="20"/>
          <w:szCs w:val="22"/>
          <w:lang w:eastAsia="fr-FR" w:bidi="ar-SA"/>
        </w:rPr>
      </w:pPr>
      <w:proofErr w:type="gramStart"/>
      <w:r>
        <w:rPr>
          <w:rFonts w:ascii="Arial" w:eastAsia="Times New Roman" w:hAnsi="Arial" w:cs="Arial"/>
          <w:b/>
          <w:kern w:val="0"/>
          <w:sz w:val="20"/>
          <w:szCs w:val="22"/>
          <w:lang w:eastAsia="fr-FR" w:bidi="ar-SA"/>
        </w:rPr>
        <w:t>le</w:t>
      </w:r>
      <w:proofErr w:type="gramEnd"/>
      <w:r>
        <w:rPr>
          <w:rFonts w:ascii="Arial" w:eastAsia="Times New Roman" w:hAnsi="Arial" w:cs="Arial"/>
          <w:b/>
          <w:kern w:val="0"/>
          <w:sz w:val="20"/>
          <w:szCs w:val="22"/>
          <w:lang w:eastAsia="fr-FR" w:bidi="ar-SA"/>
        </w:rPr>
        <w:t xml:space="preserve"> vice-président en charge de l’Eau et l’Assainissement,  </w:t>
      </w:r>
    </w:p>
    <w:p w:rsidR="00511C94" w:rsidRDefault="00511C94" w:rsidP="00511C94">
      <w:pPr>
        <w:widowControl/>
        <w:suppressAutoHyphens w:val="0"/>
        <w:rPr>
          <w:rFonts w:ascii="Arial" w:eastAsia="Times New Roman" w:hAnsi="Arial" w:cs="Arial"/>
          <w:b/>
          <w:kern w:val="0"/>
          <w:sz w:val="20"/>
          <w:szCs w:val="22"/>
          <w:lang w:eastAsia="fr-FR" w:bidi="ar-SA"/>
        </w:rPr>
      </w:pPr>
    </w:p>
    <w:p w:rsidR="00511C94" w:rsidRDefault="00511C94" w:rsidP="00511C94">
      <w:pPr>
        <w:widowControl/>
        <w:suppressAutoHyphens w:val="0"/>
        <w:rPr>
          <w:rFonts w:ascii="Arial" w:eastAsia="Times New Roman" w:hAnsi="Arial" w:cs="Arial"/>
          <w:b/>
          <w:kern w:val="0"/>
          <w:sz w:val="20"/>
          <w:szCs w:val="22"/>
          <w:lang w:eastAsia="fr-FR" w:bidi="ar-SA"/>
        </w:rPr>
      </w:pPr>
    </w:p>
    <w:p w:rsidR="00511C94" w:rsidRDefault="00511C94" w:rsidP="00511C94">
      <w:pPr>
        <w:widowControl/>
        <w:suppressAutoHyphens w:val="0"/>
        <w:rPr>
          <w:rFonts w:ascii="Arial" w:eastAsia="Times New Roman" w:hAnsi="Arial" w:cs="Arial"/>
          <w:b/>
          <w:kern w:val="0"/>
          <w:sz w:val="20"/>
          <w:szCs w:val="22"/>
          <w:lang w:eastAsia="fr-FR" w:bidi="ar-SA"/>
        </w:rPr>
      </w:pPr>
    </w:p>
    <w:p w:rsidR="00511C94" w:rsidRDefault="00511C94" w:rsidP="00511C94">
      <w:pPr>
        <w:widowControl/>
        <w:suppressAutoHyphens w:val="0"/>
        <w:rPr>
          <w:rFonts w:ascii="Arial" w:eastAsia="Times New Roman" w:hAnsi="Arial" w:cs="Arial"/>
          <w:b/>
          <w:kern w:val="0"/>
          <w:sz w:val="20"/>
          <w:szCs w:val="22"/>
          <w:lang w:eastAsia="fr-FR" w:bidi="ar-SA"/>
        </w:rPr>
      </w:pPr>
    </w:p>
    <w:p w:rsidR="00511C94" w:rsidRDefault="00511C94" w:rsidP="00511C94">
      <w:pPr>
        <w:widowControl/>
        <w:suppressAutoHyphens w:val="0"/>
        <w:rPr>
          <w:rFonts w:ascii="Book Antiqua" w:eastAsia="Times New Roman" w:hAnsi="Book Antiqua" w:cs="Times New Roman"/>
          <w:b/>
          <w:kern w:val="0"/>
          <w:lang w:eastAsia="fr-FR" w:bidi="ar-SA"/>
        </w:rPr>
      </w:pPr>
      <w:r>
        <w:rPr>
          <w:rFonts w:ascii="Arial" w:eastAsia="Times New Roman" w:hAnsi="Arial" w:cs="Arial"/>
          <w:b/>
          <w:kern w:val="0"/>
          <w:sz w:val="20"/>
          <w:szCs w:val="22"/>
          <w:lang w:eastAsia="fr-FR" w:bidi="ar-SA"/>
        </w:rPr>
        <w:t xml:space="preserve">M. Philippe LAMORT </w:t>
      </w:r>
    </w:p>
    <w:p w:rsidR="00511C94" w:rsidRDefault="00511C94" w:rsidP="00511C94">
      <w:pPr>
        <w:widowControl/>
        <w:suppressAutoHyphens w:val="0"/>
        <w:ind w:firstLine="4820"/>
        <w:rPr>
          <w:rFonts w:ascii="Book Antiqua" w:eastAsia="Times New Roman" w:hAnsi="Book Antiqua" w:cs="Times New Roman"/>
          <w:kern w:val="0"/>
          <w:lang w:eastAsia="fr-FR" w:bidi="ar-SA"/>
        </w:rPr>
      </w:pPr>
    </w:p>
    <w:p w:rsidR="00511C94" w:rsidRDefault="00511C94" w:rsidP="00511C94">
      <w:pPr>
        <w:pStyle w:val="CorpsdeTexte"/>
        <w:jc w:val="left"/>
      </w:pPr>
      <w:bookmarkStart w:id="0" w:name="_GoBack"/>
      <w:bookmarkEnd w:id="0"/>
    </w:p>
    <w:p w:rsidR="00511C94" w:rsidRPr="00511C94" w:rsidRDefault="00511C94" w:rsidP="00511C94">
      <w:pPr>
        <w:pStyle w:val="CorpsdeTexte"/>
      </w:pPr>
    </w:p>
    <w:sectPr w:rsidR="00511C94" w:rsidRPr="00511C94">
      <w:headerReference w:type="default" r:id="rId8"/>
      <w:pgSz w:w="11906" w:h="16838"/>
      <w:pgMar w:top="1134" w:right="1134" w:bottom="72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F1D" w:rsidRDefault="00D0762F">
      <w:r>
        <w:separator/>
      </w:r>
    </w:p>
  </w:endnote>
  <w:endnote w:type="continuationSeparator" w:id="0">
    <w:p w:rsidR="00F54F1D" w:rsidRDefault="00D0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Liberation Sans">
    <w:altName w:val="Arial"/>
    <w:charset w:val="00"/>
    <w:family w:val="swiss"/>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eelawadee">
    <w:altName w:val="Arial Unicode MS"/>
    <w:charset w:val="00"/>
    <w:family w:val="swiss"/>
    <w:pitch w:val="variable"/>
    <w:sig w:usb0="00000000"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F1D" w:rsidRDefault="00D0762F">
      <w:r>
        <w:rPr>
          <w:color w:val="000000"/>
        </w:rPr>
        <w:separator/>
      </w:r>
    </w:p>
  </w:footnote>
  <w:footnote w:type="continuationSeparator" w:id="0">
    <w:p w:rsidR="00F54F1D" w:rsidRDefault="00D0762F">
      <w:r>
        <w:continuationSeparator/>
      </w:r>
    </w:p>
  </w:footnote>
  <w:footnote w:id="1">
    <w:p w:rsidR="003B4CD2" w:rsidRDefault="00D0762F">
      <w:pPr>
        <w:pStyle w:val="Footnote"/>
      </w:pPr>
      <w:r>
        <w:rPr>
          <w:rStyle w:val="Appelnotedebasdep"/>
        </w:rPr>
        <w:footnoteRef/>
      </w:r>
      <w:r>
        <w:rPr>
          <w:rStyle w:val="StrongEmphasis"/>
          <w:rFonts w:ascii="Times New Roman" w:hAnsi="Times New Roman"/>
          <w:b w:val="0"/>
          <w:bCs w:val="0"/>
          <w:sz w:val="16"/>
          <w:szCs w:val="16"/>
        </w:rPr>
        <w:t>Selon le décret n°2012-995 du 23 août 2012 relatif à l’évaluation environnementale des documents d’urbanisme</w:t>
      </w:r>
    </w:p>
  </w:footnote>
  <w:footnote w:id="2">
    <w:p w:rsidR="003B4CD2" w:rsidRDefault="00D0762F">
      <w:pPr>
        <w:pStyle w:val="Footnote"/>
      </w:pPr>
      <w:r>
        <w:rPr>
          <w:rStyle w:val="Appelnotedebasdep"/>
        </w:rPr>
        <w:footnoteRef/>
      </w:r>
      <w:r>
        <w:rPr>
          <w:rStyle w:val="StrongEmphasis"/>
          <w:rFonts w:ascii="Times New Roman" w:hAnsi="Times New Roman"/>
          <w:b w:val="0"/>
          <w:bCs w:val="0"/>
          <w:sz w:val="16"/>
          <w:szCs w:val="16"/>
        </w:rPr>
        <w:t>Attention : à ne pas confondre avec le schéma d’assainissement selon  l’</w:t>
      </w:r>
      <w:r>
        <w:rPr>
          <w:rStyle w:val="StrongEmphasis"/>
          <w:rFonts w:ascii="Times New Roman" w:eastAsia="Mangal" w:hAnsi="Times New Roman"/>
          <w:b w:val="0"/>
          <w:bCs w:val="0"/>
          <w:sz w:val="16"/>
          <w:szCs w:val="16"/>
        </w:rPr>
        <w:t>article L2224-8 du CGCT.</w:t>
      </w:r>
    </w:p>
  </w:footnote>
  <w:footnote w:id="3">
    <w:p w:rsidR="003B4CD2" w:rsidRDefault="00D0762F">
      <w:pPr>
        <w:pStyle w:val="Footnote"/>
      </w:pPr>
      <w:r>
        <w:rPr>
          <w:rStyle w:val="Appelnotedebasdep"/>
        </w:rPr>
        <w:footnoteRef/>
      </w:r>
      <w:r>
        <w:rPr>
          <w:rStyle w:val="StrongEmphasis"/>
          <w:rFonts w:ascii="Times New Roman" w:hAnsi="Times New Roman"/>
          <w:b w:val="0"/>
          <w:bCs w:val="0"/>
          <w:sz w:val="16"/>
          <w:szCs w:val="16"/>
        </w:rPr>
        <w:t xml:space="preserve">L’information se trouve sur le site  </w:t>
      </w:r>
      <w:hyperlink r:id="rId1" w:history="1">
        <w:r>
          <w:rPr>
            <w:rStyle w:val="StrongEmphasis"/>
            <w:rFonts w:ascii="Times New Roman" w:hAnsi="Times New Roman"/>
            <w:b w:val="0"/>
            <w:bCs w:val="0"/>
            <w:sz w:val="16"/>
            <w:szCs w:val="16"/>
          </w:rPr>
          <w:t>http://www.eaufrance.fr</w:t>
        </w:r>
      </w:hyperlink>
      <w:r>
        <w:rPr>
          <w:rStyle w:val="StrongEmphasis"/>
          <w:rFonts w:ascii="Times New Roman" w:hAnsi="Times New Roman"/>
          <w:b w:val="0"/>
          <w:bCs w:val="0"/>
          <w:sz w:val="16"/>
          <w:szCs w:val="16"/>
        </w:rPr>
        <w:t xml:space="preserve"> ou  http://www.lesagencesdeleau.fr/</w:t>
      </w:r>
    </w:p>
  </w:footnote>
  <w:footnote w:id="4">
    <w:p w:rsidR="003B4CD2" w:rsidRDefault="00D0762F">
      <w:pPr>
        <w:pStyle w:val="Footnote"/>
      </w:pPr>
      <w:r>
        <w:rPr>
          <w:rStyle w:val="Appelnotedebasdep"/>
        </w:rPr>
        <w:footnoteRef/>
      </w:r>
      <w:r>
        <w:rPr>
          <w:rFonts w:ascii="Times New Roman" w:hAnsi="Times New Roman"/>
          <w:i/>
          <w:iCs/>
          <w:sz w:val="16"/>
          <w:szCs w:val="16"/>
        </w:rPr>
        <w:t xml:space="preserve">Séparatif : un réseau d’eaux usées strictes, voire parfois complété </w:t>
      </w:r>
      <w:proofErr w:type="gramStart"/>
      <w:r>
        <w:rPr>
          <w:rFonts w:ascii="Times New Roman" w:hAnsi="Times New Roman"/>
          <w:i/>
          <w:iCs/>
          <w:sz w:val="16"/>
          <w:szCs w:val="16"/>
        </w:rPr>
        <w:t>d’ un</w:t>
      </w:r>
      <w:proofErr w:type="gramEnd"/>
      <w:r>
        <w:rPr>
          <w:rFonts w:ascii="Times New Roman" w:hAnsi="Times New Roman"/>
          <w:i/>
          <w:iCs/>
          <w:sz w:val="16"/>
          <w:szCs w:val="16"/>
        </w:rPr>
        <w:t xml:space="preserve"> réseau d’eaux pluviales strictes</w:t>
      </w:r>
    </w:p>
  </w:footnote>
  <w:footnote w:id="5">
    <w:p w:rsidR="003B4CD2" w:rsidRDefault="00D0762F">
      <w:pPr>
        <w:pStyle w:val="Footnote"/>
      </w:pPr>
      <w:r>
        <w:rPr>
          <w:rStyle w:val="Appelnotedebasdep"/>
        </w:rPr>
        <w:footnoteRef/>
      </w:r>
      <w:r>
        <w:rPr>
          <w:rStyle w:val="StrongEmphasis"/>
          <w:b w:val="0"/>
          <w:bCs w:val="0"/>
          <w:sz w:val="16"/>
          <w:szCs w:val="16"/>
        </w:rPr>
        <w:t>Selon le décret n° 2012-97 du 27 janvier 2012 relatif à la définition d’un descriptif détaillé des réseaux des services publics de l’eau et de l’assainissement et d’un plan d’actions pour la réduction des pertes d’eau du réseau de distribution d’eau potable</w:t>
      </w:r>
    </w:p>
  </w:footnote>
  <w:footnote w:id="6">
    <w:p w:rsidR="003B4CD2" w:rsidRDefault="00D0762F">
      <w:pPr>
        <w:pStyle w:val="Footnote"/>
      </w:pPr>
      <w:r>
        <w:rPr>
          <w:rStyle w:val="Appelnotedebasdep"/>
        </w:rPr>
        <w:footnoteRef/>
      </w:r>
      <w:r>
        <w:rPr>
          <w:rStyle w:val="StrongEmphasis"/>
          <w:rFonts w:eastAsia="Liberation Sans" w:cs="Liberation Sans"/>
          <w:b w:val="0"/>
          <w:bCs w:val="0"/>
          <w:sz w:val="16"/>
          <w:szCs w:val="16"/>
        </w:rPr>
        <w:t xml:space="preserve">référence </w:t>
      </w:r>
      <w:r>
        <w:rPr>
          <w:rStyle w:val="StrongEmphasis"/>
          <w:b w:val="0"/>
          <w:bCs w:val="0"/>
          <w:sz w:val="16"/>
          <w:szCs w:val="16"/>
        </w:rPr>
        <w:t>réglementaire pour estimer la surcharge </w:t>
      </w:r>
      <w:proofErr w:type="gramStart"/>
      <w:r>
        <w:rPr>
          <w:rStyle w:val="StrongEmphasis"/>
          <w:b w:val="0"/>
          <w:bCs w:val="0"/>
          <w:sz w:val="16"/>
          <w:szCs w:val="16"/>
        </w:rPr>
        <w:t>:</w:t>
      </w:r>
      <w:r>
        <w:rPr>
          <w:rStyle w:val="StrongEmphasis"/>
          <w:rFonts w:eastAsia="Liberation Sans" w:cs="Liberation Sans"/>
          <w:b w:val="0"/>
          <w:bCs w:val="0"/>
          <w:sz w:val="16"/>
          <w:szCs w:val="16"/>
        </w:rPr>
        <w:t>l</w:t>
      </w:r>
      <w:r>
        <w:rPr>
          <w:rStyle w:val="StrongEmphasis"/>
          <w:rFonts w:eastAsia="Liberation Sans" w:cs="Liberation Sans"/>
          <w:b w:val="0"/>
          <w:bCs w:val="0"/>
          <w:i/>
          <w:iCs/>
          <w:sz w:val="16"/>
          <w:szCs w:val="16"/>
        </w:rPr>
        <w:t>es</w:t>
      </w:r>
      <w:proofErr w:type="gramEnd"/>
      <w:r>
        <w:rPr>
          <w:rStyle w:val="StrongEmphasis"/>
          <w:rFonts w:eastAsia="Liberation Sans" w:cs="Liberation Sans"/>
          <w:b w:val="0"/>
          <w:bCs w:val="0"/>
          <w:i/>
          <w:iCs/>
          <w:sz w:val="16"/>
          <w:szCs w:val="16"/>
        </w:rPr>
        <w:t xml:space="preserve"> valeurs limites de </w:t>
      </w:r>
      <w:r>
        <w:rPr>
          <w:rStyle w:val="StrongEmphasis"/>
          <w:b w:val="0"/>
          <w:bCs w:val="0"/>
          <w:i/>
          <w:iCs/>
          <w:sz w:val="16"/>
          <w:szCs w:val="16"/>
        </w:rPr>
        <w:t>l’arrêté du 22 juin 2007, et</w:t>
      </w:r>
      <w:r>
        <w:rPr>
          <w:rStyle w:val="StrongEmphasis"/>
          <w:rFonts w:eastAsia="Liberation Sans" w:cs="Liberation Sans"/>
          <w:b w:val="0"/>
          <w:bCs w:val="0"/>
          <w:i/>
          <w:iCs/>
          <w:sz w:val="16"/>
          <w:szCs w:val="16"/>
        </w:rPr>
        <w:t xml:space="preserve"> (parce qu’il peut être </w:t>
      </w:r>
      <w:r>
        <w:rPr>
          <w:rStyle w:val="StrongEmphasis"/>
          <w:b w:val="0"/>
          <w:bCs w:val="0"/>
          <w:i/>
          <w:iCs/>
          <w:sz w:val="16"/>
          <w:szCs w:val="16"/>
        </w:rPr>
        <w:t>plus restrictif) les valeurs limites définies dans l’arrêté préfectoral propre à la station d’épuration (ou au système d’assainissement)</w:t>
      </w:r>
    </w:p>
    <w:p w:rsidR="003B4CD2" w:rsidRDefault="003B4CD2">
      <w:pPr>
        <w:pStyle w:val="Footnote"/>
      </w:pPr>
    </w:p>
  </w:footnote>
  <w:footnote w:id="7">
    <w:p w:rsidR="003B4CD2" w:rsidRDefault="00D0762F">
      <w:pPr>
        <w:pStyle w:val="Footnote"/>
      </w:pPr>
      <w:r>
        <w:rPr>
          <w:rStyle w:val="Appelnotedebasdep"/>
        </w:rPr>
        <w:footnoteRef/>
      </w:r>
      <w:r>
        <w:rPr>
          <w:rStyle w:val="StrongEmphasis"/>
          <w:b w:val="0"/>
          <w:bCs w:val="0"/>
          <w:sz w:val="16"/>
          <w:szCs w:val="16"/>
        </w:rPr>
        <w:t xml:space="preserve">2.1.5.0. Rejet d'eaux pluviales dans les eaux douces superficielles ou sur le sol ou dans le sous-sol, la surface totale du projet, augmentée de la surface correspondant à la partie du bassin naturel dont les écoulements sont interceptés par le projet, étant </w:t>
      </w:r>
      <w:proofErr w:type="gramStart"/>
      <w:r>
        <w:rPr>
          <w:rStyle w:val="StrongEmphasis"/>
          <w:b w:val="0"/>
          <w:bCs w:val="0"/>
          <w:sz w:val="16"/>
          <w:szCs w:val="16"/>
        </w:rPr>
        <w:t>:1</w:t>
      </w:r>
      <w:proofErr w:type="gramEnd"/>
      <w:r>
        <w:rPr>
          <w:rStyle w:val="StrongEmphasis"/>
          <w:b w:val="0"/>
          <w:bCs w:val="0"/>
          <w:sz w:val="16"/>
          <w:szCs w:val="16"/>
        </w:rPr>
        <w:t>° Supérieure ou égale à 20 ha (A) ;2° Supérieure à 1 ha mais inférieure à 20 ha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54" w:rsidRDefault="00511C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74F"/>
    <w:multiLevelType w:val="hybridMultilevel"/>
    <w:tmpl w:val="1EF2A342"/>
    <w:lvl w:ilvl="0" w:tplc="0082E266">
      <w:start w:val="10"/>
      <w:numFmt w:val="bullet"/>
      <w:lvlText w:val="-"/>
      <w:lvlJc w:val="left"/>
      <w:pPr>
        <w:ind w:left="741" w:hanging="360"/>
      </w:pPr>
      <w:rPr>
        <w:rFonts w:ascii="Arial Narrow" w:eastAsia="Lucida Sans Unicode" w:hAnsi="Arial Narrow" w:cs="Mangal" w:hint="default"/>
      </w:rPr>
    </w:lvl>
    <w:lvl w:ilvl="1" w:tplc="040C0003" w:tentative="1">
      <w:start w:val="1"/>
      <w:numFmt w:val="bullet"/>
      <w:lvlText w:val="o"/>
      <w:lvlJc w:val="left"/>
      <w:pPr>
        <w:ind w:left="1461" w:hanging="360"/>
      </w:pPr>
      <w:rPr>
        <w:rFonts w:ascii="Courier New" w:hAnsi="Courier New" w:cs="Courier New" w:hint="default"/>
      </w:rPr>
    </w:lvl>
    <w:lvl w:ilvl="2" w:tplc="040C0005" w:tentative="1">
      <w:start w:val="1"/>
      <w:numFmt w:val="bullet"/>
      <w:lvlText w:val=""/>
      <w:lvlJc w:val="left"/>
      <w:pPr>
        <w:ind w:left="2181" w:hanging="360"/>
      </w:pPr>
      <w:rPr>
        <w:rFonts w:ascii="Wingdings" w:hAnsi="Wingdings" w:hint="default"/>
      </w:rPr>
    </w:lvl>
    <w:lvl w:ilvl="3" w:tplc="040C0001" w:tentative="1">
      <w:start w:val="1"/>
      <w:numFmt w:val="bullet"/>
      <w:lvlText w:val=""/>
      <w:lvlJc w:val="left"/>
      <w:pPr>
        <w:ind w:left="2901" w:hanging="360"/>
      </w:pPr>
      <w:rPr>
        <w:rFonts w:ascii="Symbol" w:hAnsi="Symbol" w:hint="default"/>
      </w:rPr>
    </w:lvl>
    <w:lvl w:ilvl="4" w:tplc="040C0003" w:tentative="1">
      <w:start w:val="1"/>
      <w:numFmt w:val="bullet"/>
      <w:lvlText w:val="o"/>
      <w:lvlJc w:val="left"/>
      <w:pPr>
        <w:ind w:left="3621" w:hanging="360"/>
      </w:pPr>
      <w:rPr>
        <w:rFonts w:ascii="Courier New" w:hAnsi="Courier New" w:cs="Courier New" w:hint="default"/>
      </w:rPr>
    </w:lvl>
    <w:lvl w:ilvl="5" w:tplc="040C0005" w:tentative="1">
      <w:start w:val="1"/>
      <w:numFmt w:val="bullet"/>
      <w:lvlText w:val=""/>
      <w:lvlJc w:val="left"/>
      <w:pPr>
        <w:ind w:left="4341" w:hanging="360"/>
      </w:pPr>
      <w:rPr>
        <w:rFonts w:ascii="Wingdings" w:hAnsi="Wingdings" w:hint="default"/>
      </w:rPr>
    </w:lvl>
    <w:lvl w:ilvl="6" w:tplc="040C0001" w:tentative="1">
      <w:start w:val="1"/>
      <w:numFmt w:val="bullet"/>
      <w:lvlText w:val=""/>
      <w:lvlJc w:val="left"/>
      <w:pPr>
        <w:ind w:left="5061" w:hanging="360"/>
      </w:pPr>
      <w:rPr>
        <w:rFonts w:ascii="Symbol" w:hAnsi="Symbol" w:hint="default"/>
      </w:rPr>
    </w:lvl>
    <w:lvl w:ilvl="7" w:tplc="040C0003" w:tentative="1">
      <w:start w:val="1"/>
      <w:numFmt w:val="bullet"/>
      <w:lvlText w:val="o"/>
      <w:lvlJc w:val="left"/>
      <w:pPr>
        <w:ind w:left="5781" w:hanging="360"/>
      </w:pPr>
      <w:rPr>
        <w:rFonts w:ascii="Courier New" w:hAnsi="Courier New" w:cs="Courier New" w:hint="default"/>
      </w:rPr>
    </w:lvl>
    <w:lvl w:ilvl="8" w:tplc="040C0005" w:tentative="1">
      <w:start w:val="1"/>
      <w:numFmt w:val="bullet"/>
      <w:lvlText w:val=""/>
      <w:lvlJc w:val="left"/>
      <w:pPr>
        <w:ind w:left="6501" w:hanging="360"/>
      </w:pPr>
      <w:rPr>
        <w:rFonts w:ascii="Wingdings" w:hAnsi="Wingdings" w:hint="default"/>
      </w:rPr>
    </w:lvl>
  </w:abstractNum>
  <w:abstractNum w:abstractNumId="1">
    <w:nsid w:val="0B8D5F6C"/>
    <w:multiLevelType w:val="multilevel"/>
    <w:tmpl w:val="0E042AFE"/>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
    <w:nsid w:val="0C9C75E8"/>
    <w:multiLevelType w:val="multilevel"/>
    <w:tmpl w:val="495E32D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3">
    <w:nsid w:val="0FC65231"/>
    <w:multiLevelType w:val="multilevel"/>
    <w:tmpl w:val="DAA215A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4">
    <w:nsid w:val="124520A1"/>
    <w:multiLevelType w:val="multilevel"/>
    <w:tmpl w:val="D882AE3C"/>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5">
    <w:nsid w:val="138C25BC"/>
    <w:multiLevelType w:val="multilevel"/>
    <w:tmpl w:val="D3DE6ED6"/>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6">
    <w:nsid w:val="15243B13"/>
    <w:multiLevelType w:val="hybridMultilevel"/>
    <w:tmpl w:val="34725274"/>
    <w:lvl w:ilvl="0" w:tplc="BDA264AA">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nsid w:val="194235D0"/>
    <w:multiLevelType w:val="multilevel"/>
    <w:tmpl w:val="5C189122"/>
    <w:styleLink w:val="List1"/>
    <w:lvl w:ilvl="0">
      <w:numFmt w:val="bullet"/>
      <w:pStyle w:val="TableauPuceronde"/>
      <w:lvlText w:val="•"/>
      <w:lvlJc w:val="left"/>
      <w:pPr>
        <w:ind w:left="283" w:hanging="282"/>
      </w:pPr>
      <w:rPr>
        <w:rFonts w:ascii="StarSymbol" w:eastAsia="StarSymbol" w:hAnsi="StarSymbol" w:cs="StarSymbol"/>
        <w:sz w:val="24"/>
        <w:szCs w:val="24"/>
      </w:rPr>
    </w:lvl>
    <w:lvl w:ilvl="1">
      <w:numFmt w:val="bullet"/>
      <w:lvlText w:val="•"/>
      <w:lvlJc w:val="left"/>
      <w:pPr>
        <w:ind w:left="567" w:hanging="282"/>
      </w:pPr>
      <w:rPr>
        <w:rFonts w:ascii="StarSymbol" w:eastAsia="StarSymbol" w:hAnsi="StarSymbol" w:cs="StarSymbol"/>
        <w:sz w:val="24"/>
        <w:szCs w:val="24"/>
      </w:rPr>
    </w:lvl>
    <w:lvl w:ilvl="2">
      <w:numFmt w:val="bullet"/>
      <w:lvlText w:val="•"/>
      <w:lvlJc w:val="left"/>
      <w:pPr>
        <w:ind w:left="850" w:hanging="282"/>
      </w:pPr>
      <w:rPr>
        <w:rFonts w:ascii="StarSymbol" w:eastAsia="StarSymbol" w:hAnsi="StarSymbol" w:cs="StarSymbol"/>
        <w:sz w:val="24"/>
        <w:szCs w:val="24"/>
      </w:rPr>
    </w:lvl>
    <w:lvl w:ilvl="3">
      <w:numFmt w:val="bullet"/>
      <w:lvlText w:val="•"/>
      <w:lvlJc w:val="left"/>
      <w:pPr>
        <w:ind w:left="1134" w:hanging="282"/>
      </w:pPr>
      <w:rPr>
        <w:rFonts w:ascii="StarSymbol" w:eastAsia="StarSymbol" w:hAnsi="StarSymbol" w:cs="StarSymbol"/>
        <w:sz w:val="24"/>
        <w:szCs w:val="24"/>
      </w:rPr>
    </w:lvl>
    <w:lvl w:ilvl="4">
      <w:numFmt w:val="bullet"/>
      <w:lvlText w:val="•"/>
      <w:lvlJc w:val="left"/>
      <w:pPr>
        <w:ind w:left="1417" w:hanging="282"/>
      </w:pPr>
      <w:rPr>
        <w:rFonts w:ascii="StarSymbol" w:eastAsia="StarSymbol" w:hAnsi="StarSymbol" w:cs="StarSymbol"/>
        <w:sz w:val="24"/>
        <w:szCs w:val="24"/>
      </w:rPr>
    </w:lvl>
    <w:lvl w:ilvl="5">
      <w:numFmt w:val="bullet"/>
      <w:lvlText w:val="•"/>
      <w:lvlJc w:val="left"/>
      <w:pPr>
        <w:ind w:left="1701" w:hanging="282"/>
      </w:pPr>
      <w:rPr>
        <w:rFonts w:ascii="StarSymbol" w:eastAsia="StarSymbol" w:hAnsi="StarSymbol" w:cs="StarSymbol"/>
        <w:sz w:val="24"/>
        <w:szCs w:val="24"/>
      </w:rPr>
    </w:lvl>
    <w:lvl w:ilvl="6">
      <w:numFmt w:val="bullet"/>
      <w:lvlText w:val="•"/>
      <w:lvlJc w:val="left"/>
      <w:pPr>
        <w:ind w:left="1984" w:hanging="282"/>
      </w:pPr>
      <w:rPr>
        <w:rFonts w:ascii="StarSymbol" w:eastAsia="StarSymbol" w:hAnsi="StarSymbol" w:cs="StarSymbol"/>
        <w:sz w:val="24"/>
        <w:szCs w:val="24"/>
      </w:rPr>
    </w:lvl>
    <w:lvl w:ilvl="7">
      <w:numFmt w:val="bullet"/>
      <w:lvlText w:val="•"/>
      <w:lvlJc w:val="left"/>
      <w:pPr>
        <w:ind w:left="2269" w:hanging="282"/>
      </w:pPr>
      <w:rPr>
        <w:rFonts w:ascii="StarSymbol" w:eastAsia="StarSymbol" w:hAnsi="StarSymbol" w:cs="StarSymbol"/>
        <w:sz w:val="24"/>
        <w:szCs w:val="24"/>
      </w:rPr>
    </w:lvl>
    <w:lvl w:ilvl="8">
      <w:numFmt w:val="bullet"/>
      <w:lvlText w:val="•"/>
      <w:lvlJc w:val="left"/>
      <w:pPr>
        <w:ind w:left="2551" w:hanging="282"/>
      </w:pPr>
      <w:rPr>
        <w:rFonts w:ascii="StarSymbol" w:eastAsia="StarSymbol" w:hAnsi="StarSymbol" w:cs="StarSymbol"/>
        <w:sz w:val="24"/>
        <w:szCs w:val="24"/>
      </w:rPr>
    </w:lvl>
  </w:abstractNum>
  <w:abstractNum w:abstractNumId="8">
    <w:nsid w:val="19516E1A"/>
    <w:multiLevelType w:val="multilevel"/>
    <w:tmpl w:val="3094ED7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9">
    <w:nsid w:val="1F19463A"/>
    <w:multiLevelType w:val="multilevel"/>
    <w:tmpl w:val="B9CEA62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0">
    <w:nsid w:val="25AE4B04"/>
    <w:multiLevelType w:val="multilevel"/>
    <w:tmpl w:val="18362CA6"/>
    <w:styleLink w:val="Numbering2"/>
    <w:lvl w:ilvl="0">
      <w:start w:val="1"/>
      <w:numFmt w:val="lowerLetter"/>
      <w:pStyle w:val="TableauPucenumrote2"/>
      <w:lvlText w:val="%1."/>
      <w:lvlJc w:val="left"/>
      <w:pPr>
        <w:ind w:left="340" w:hanging="340"/>
      </w:pPr>
    </w:lvl>
    <w:lvl w:ilvl="1">
      <w:start w:val="2"/>
      <w:numFmt w:val="decimal"/>
      <w:lvlText w:val="%2."/>
      <w:lvlJc w:val="left"/>
      <w:pPr>
        <w:ind w:left="623" w:hanging="340"/>
      </w:pPr>
    </w:lvl>
    <w:lvl w:ilvl="2">
      <w:start w:val="3"/>
      <w:numFmt w:val="decimal"/>
      <w:lvlText w:val="%3."/>
      <w:lvlJc w:val="left"/>
      <w:pPr>
        <w:ind w:left="906" w:hanging="340"/>
      </w:pPr>
    </w:lvl>
    <w:lvl w:ilvl="3">
      <w:start w:val="4"/>
      <w:numFmt w:val="decimal"/>
      <w:lvlText w:val="%4."/>
      <w:lvlJc w:val="left"/>
      <w:pPr>
        <w:ind w:left="1473" w:hanging="340"/>
      </w:pPr>
    </w:lvl>
    <w:lvl w:ilvl="4">
      <w:start w:val="5"/>
      <w:numFmt w:val="decimal"/>
      <w:lvlText w:val="%5."/>
      <w:lvlJc w:val="left"/>
      <w:pPr>
        <w:ind w:left="2182" w:hanging="340"/>
      </w:pPr>
    </w:lvl>
    <w:lvl w:ilvl="5">
      <w:start w:val="6"/>
      <w:numFmt w:val="decimal"/>
      <w:lvlText w:val="%6."/>
      <w:lvlJc w:val="left"/>
      <w:pPr>
        <w:ind w:left="3032" w:hanging="340"/>
      </w:pPr>
    </w:lvl>
    <w:lvl w:ilvl="6">
      <w:start w:val="7"/>
      <w:numFmt w:val="decimal"/>
      <w:lvlText w:val="%7."/>
      <w:lvlJc w:val="left"/>
      <w:pPr>
        <w:ind w:left="4053" w:hanging="340"/>
      </w:pPr>
    </w:lvl>
    <w:lvl w:ilvl="7">
      <w:start w:val="8"/>
      <w:numFmt w:val="decimal"/>
      <w:lvlText w:val="%8."/>
      <w:lvlJc w:val="left"/>
      <w:pPr>
        <w:ind w:left="5357" w:hanging="340"/>
      </w:pPr>
    </w:lvl>
    <w:lvl w:ilvl="8">
      <w:start w:val="9"/>
      <w:numFmt w:val="decimal"/>
      <w:lvlText w:val="%9."/>
      <w:lvlJc w:val="left"/>
      <w:pPr>
        <w:ind w:left="6831" w:hanging="340"/>
      </w:pPr>
    </w:lvl>
  </w:abstractNum>
  <w:abstractNum w:abstractNumId="11">
    <w:nsid w:val="280B70D9"/>
    <w:multiLevelType w:val="multilevel"/>
    <w:tmpl w:val="087863D0"/>
    <w:styleLink w:val="Liste21"/>
    <w:lvl w:ilvl="0">
      <w:numFmt w:val="bullet"/>
      <w:pStyle w:val="TableauPucetiret"/>
      <w:lvlText w:val="-"/>
      <w:lvlJc w:val="left"/>
      <w:pPr>
        <w:ind w:left="283" w:hanging="282"/>
      </w:pPr>
      <w:rPr>
        <w:rFonts w:ascii="Tahoma" w:eastAsia="StarSymbol" w:hAnsi="Tahoma" w:cs="StarSymbol"/>
        <w:sz w:val="24"/>
        <w:szCs w:val="24"/>
      </w:rPr>
    </w:lvl>
    <w:lvl w:ilvl="1">
      <w:numFmt w:val="bullet"/>
      <w:lvlText w:val="-"/>
      <w:lvlJc w:val="left"/>
      <w:pPr>
        <w:ind w:left="567" w:hanging="282"/>
      </w:pPr>
      <w:rPr>
        <w:rFonts w:ascii="Tahoma" w:eastAsia="StarSymbol" w:hAnsi="Tahoma" w:cs="StarSymbol"/>
        <w:sz w:val="24"/>
        <w:szCs w:val="24"/>
      </w:rPr>
    </w:lvl>
    <w:lvl w:ilvl="2">
      <w:numFmt w:val="bullet"/>
      <w:lvlText w:val="-"/>
      <w:lvlJc w:val="left"/>
      <w:pPr>
        <w:ind w:left="850" w:hanging="282"/>
      </w:pPr>
      <w:rPr>
        <w:rFonts w:ascii="Tahoma" w:eastAsia="StarSymbol" w:hAnsi="Tahoma" w:cs="StarSymbol"/>
        <w:sz w:val="24"/>
        <w:szCs w:val="24"/>
      </w:rPr>
    </w:lvl>
    <w:lvl w:ilvl="3">
      <w:numFmt w:val="bullet"/>
      <w:lvlText w:val="-"/>
      <w:lvlJc w:val="left"/>
      <w:pPr>
        <w:ind w:left="1134" w:hanging="282"/>
      </w:pPr>
      <w:rPr>
        <w:rFonts w:ascii="Tahoma" w:eastAsia="StarSymbol" w:hAnsi="Tahoma" w:cs="StarSymbol"/>
        <w:sz w:val="24"/>
        <w:szCs w:val="24"/>
      </w:rPr>
    </w:lvl>
    <w:lvl w:ilvl="4">
      <w:numFmt w:val="bullet"/>
      <w:lvlText w:val="-"/>
      <w:lvlJc w:val="left"/>
      <w:pPr>
        <w:ind w:left="1417" w:hanging="282"/>
      </w:pPr>
      <w:rPr>
        <w:rFonts w:ascii="Tahoma" w:eastAsia="StarSymbol" w:hAnsi="Tahoma" w:cs="StarSymbol"/>
        <w:sz w:val="24"/>
        <w:szCs w:val="24"/>
      </w:rPr>
    </w:lvl>
    <w:lvl w:ilvl="5">
      <w:numFmt w:val="bullet"/>
      <w:lvlText w:val="-"/>
      <w:lvlJc w:val="left"/>
      <w:pPr>
        <w:ind w:left="1701" w:hanging="282"/>
      </w:pPr>
      <w:rPr>
        <w:rFonts w:ascii="Tahoma" w:eastAsia="StarSymbol" w:hAnsi="Tahoma" w:cs="StarSymbol"/>
        <w:sz w:val="24"/>
        <w:szCs w:val="24"/>
      </w:rPr>
    </w:lvl>
    <w:lvl w:ilvl="6">
      <w:numFmt w:val="bullet"/>
      <w:lvlText w:val="-"/>
      <w:lvlJc w:val="left"/>
      <w:pPr>
        <w:ind w:left="1984" w:hanging="282"/>
      </w:pPr>
      <w:rPr>
        <w:rFonts w:ascii="Tahoma" w:eastAsia="StarSymbol" w:hAnsi="Tahoma" w:cs="StarSymbol"/>
        <w:sz w:val="24"/>
        <w:szCs w:val="24"/>
      </w:rPr>
    </w:lvl>
    <w:lvl w:ilvl="7">
      <w:numFmt w:val="bullet"/>
      <w:lvlText w:val="-"/>
      <w:lvlJc w:val="left"/>
      <w:pPr>
        <w:ind w:left="2269" w:hanging="282"/>
      </w:pPr>
      <w:rPr>
        <w:rFonts w:ascii="Tahoma" w:eastAsia="StarSymbol" w:hAnsi="Tahoma" w:cs="StarSymbol"/>
        <w:sz w:val="24"/>
        <w:szCs w:val="24"/>
      </w:rPr>
    </w:lvl>
    <w:lvl w:ilvl="8">
      <w:numFmt w:val="bullet"/>
      <w:lvlText w:val="-"/>
      <w:lvlJc w:val="left"/>
      <w:pPr>
        <w:ind w:left="2551" w:hanging="282"/>
      </w:pPr>
      <w:rPr>
        <w:rFonts w:ascii="Tahoma" w:eastAsia="StarSymbol" w:hAnsi="Tahoma" w:cs="StarSymbol"/>
        <w:sz w:val="24"/>
        <w:szCs w:val="24"/>
      </w:rPr>
    </w:lvl>
  </w:abstractNum>
  <w:abstractNum w:abstractNumId="12">
    <w:nsid w:val="2F77369C"/>
    <w:multiLevelType w:val="hybridMultilevel"/>
    <w:tmpl w:val="CB4CA2B4"/>
    <w:lvl w:ilvl="0" w:tplc="F932A0FE">
      <w:numFmt w:val="bullet"/>
      <w:lvlText w:val="-"/>
      <w:lvlJc w:val="left"/>
      <w:pPr>
        <w:ind w:left="530" w:hanging="360"/>
      </w:pPr>
      <w:rPr>
        <w:rFonts w:ascii="Arial Narrow" w:eastAsia="Lucida Sans Unicode" w:hAnsi="Arial Narrow" w:cs="Manga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13">
    <w:nsid w:val="43DE5C38"/>
    <w:multiLevelType w:val="multilevel"/>
    <w:tmpl w:val="3D26540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4">
    <w:nsid w:val="4791416C"/>
    <w:multiLevelType w:val="multilevel"/>
    <w:tmpl w:val="3A10D36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5">
    <w:nsid w:val="48CD1F28"/>
    <w:multiLevelType w:val="multilevel"/>
    <w:tmpl w:val="156C210A"/>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16">
    <w:nsid w:val="521F3393"/>
    <w:multiLevelType w:val="multilevel"/>
    <w:tmpl w:val="B7D29EB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7">
    <w:nsid w:val="5A441FF7"/>
    <w:multiLevelType w:val="multilevel"/>
    <w:tmpl w:val="EB74665C"/>
    <w:styleLink w:val="Numbering1"/>
    <w:lvl w:ilvl="0">
      <w:start w:val="1"/>
      <w:numFmt w:val="decimal"/>
      <w:pStyle w:val="TableauPucenumrote1"/>
      <w:lvlText w:val="%1."/>
      <w:lvlJc w:val="left"/>
      <w:pPr>
        <w:ind w:left="340" w:hanging="340"/>
      </w:pPr>
    </w:lvl>
    <w:lvl w:ilvl="1">
      <w:start w:val="1"/>
      <w:numFmt w:val="decimal"/>
      <w:lvlText w:val="%2."/>
      <w:lvlJc w:val="left"/>
      <w:pPr>
        <w:ind w:left="624" w:hanging="340"/>
      </w:pPr>
    </w:lvl>
    <w:lvl w:ilvl="2">
      <w:start w:val="1"/>
      <w:numFmt w:val="decimal"/>
      <w:lvlText w:val="%3."/>
      <w:lvlJc w:val="left"/>
      <w:pPr>
        <w:ind w:left="907" w:hanging="340"/>
      </w:pPr>
    </w:lvl>
    <w:lvl w:ilvl="3">
      <w:start w:val="1"/>
      <w:numFmt w:val="decimal"/>
      <w:lvlText w:val="%4."/>
      <w:lvlJc w:val="left"/>
      <w:pPr>
        <w:ind w:left="1191" w:hanging="340"/>
      </w:pPr>
    </w:lvl>
    <w:lvl w:ilvl="4">
      <w:start w:val="1"/>
      <w:numFmt w:val="decimal"/>
      <w:lvlText w:val="%5."/>
      <w:lvlJc w:val="left"/>
      <w:pPr>
        <w:ind w:left="1474" w:hanging="340"/>
      </w:pPr>
    </w:lvl>
    <w:lvl w:ilvl="5">
      <w:start w:val="1"/>
      <w:numFmt w:val="decimal"/>
      <w:lvlText w:val="%6."/>
      <w:lvlJc w:val="left"/>
      <w:pPr>
        <w:ind w:left="1758" w:hanging="340"/>
      </w:pPr>
    </w:lvl>
    <w:lvl w:ilvl="6">
      <w:start w:val="1"/>
      <w:numFmt w:val="decimal"/>
      <w:lvlText w:val="%7."/>
      <w:lvlJc w:val="left"/>
      <w:pPr>
        <w:ind w:left="2041" w:hanging="340"/>
      </w:pPr>
    </w:lvl>
    <w:lvl w:ilvl="7">
      <w:start w:val="1"/>
      <w:numFmt w:val="decimal"/>
      <w:lvlText w:val="%8."/>
      <w:lvlJc w:val="left"/>
      <w:pPr>
        <w:ind w:left="2325" w:hanging="340"/>
      </w:pPr>
    </w:lvl>
    <w:lvl w:ilvl="8">
      <w:start w:val="1"/>
      <w:numFmt w:val="decimal"/>
      <w:lvlText w:val="%9."/>
      <w:lvlJc w:val="left"/>
      <w:pPr>
        <w:ind w:left="2608" w:hanging="340"/>
      </w:pPr>
    </w:lvl>
  </w:abstractNum>
  <w:abstractNum w:abstractNumId="18">
    <w:nsid w:val="5B620924"/>
    <w:multiLevelType w:val="multilevel"/>
    <w:tmpl w:val="A540FE10"/>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19">
    <w:nsid w:val="5D51253C"/>
    <w:multiLevelType w:val="multilevel"/>
    <w:tmpl w:val="60C4B82E"/>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0">
    <w:nsid w:val="6476467A"/>
    <w:multiLevelType w:val="multilevel"/>
    <w:tmpl w:val="E2FC92D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1">
    <w:nsid w:val="67D63F6A"/>
    <w:multiLevelType w:val="multilevel"/>
    <w:tmpl w:val="2C32DB1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2">
    <w:nsid w:val="6DD12A58"/>
    <w:multiLevelType w:val="multilevel"/>
    <w:tmpl w:val="62A6D3F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3">
    <w:nsid w:val="71D30BD6"/>
    <w:multiLevelType w:val="multilevel"/>
    <w:tmpl w:val="A8DEC574"/>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4">
    <w:nsid w:val="76E04668"/>
    <w:multiLevelType w:val="multilevel"/>
    <w:tmpl w:val="ACE442C8"/>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num w:numId="1">
    <w:abstractNumId w:val="17"/>
  </w:num>
  <w:num w:numId="2">
    <w:abstractNumId w:val="10"/>
  </w:num>
  <w:num w:numId="3">
    <w:abstractNumId w:val="7"/>
  </w:num>
  <w:num w:numId="4">
    <w:abstractNumId w:val="11"/>
  </w:num>
  <w:num w:numId="5">
    <w:abstractNumId w:val="18"/>
  </w:num>
  <w:num w:numId="6">
    <w:abstractNumId w:val="2"/>
  </w:num>
  <w:num w:numId="7">
    <w:abstractNumId w:val="5"/>
  </w:num>
  <w:num w:numId="8">
    <w:abstractNumId w:val="22"/>
  </w:num>
  <w:num w:numId="9">
    <w:abstractNumId w:val="21"/>
  </w:num>
  <w:num w:numId="10">
    <w:abstractNumId w:val="9"/>
  </w:num>
  <w:num w:numId="11">
    <w:abstractNumId w:val="14"/>
  </w:num>
  <w:num w:numId="12">
    <w:abstractNumId w:val="1"/>
  </w:num>
  <w:num w:numId="13">
    <w:abstractNumId w:val="15"/>
  </w:num>
  <w:num w:numId="14">
    <w:abstractNumId w:val="16"/>
  </w:num>
  <w:num w:numId="15">
    <w:abstractNumId w:val="8"/>
  </w:num>
  <w:num w:numId="16">
    <w:abstractNumId w:val="19"/>
  </w:num>
  <w:num w:numId="17">
    <w:abstractNumId w:val="4"/>
  </w:num>
  <w:num w:numId="18">
    <w:abstractNumId w:val="20"/>
  </w:num>
  <w:num w:numId="19">
    <w:abstractNumId w:val="3"/>
  </w:num>
  <w:num w:numId="20">
    <w:abstractNumId w:val="23"/>
  </w:num>
  <w:num w:numId="21">
    <w:abstractNumId w:val="13"/>
  </w:num>
  <w:num w:numId="22">
    <w:abstractNumId w:val="24"/>
  </w:num>
  <w:num w:numId="23">
    <w:abstractNumId w:val="12"/>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B4CD2"/>
    <w:rsid w:val="0003741D"/>
    <w:rsid w:val="00164A32"/>
    <w:rsid w:val="001C1177"/>
    <w:rsid w:val="00237E70"/>
    <w:rsid w:val="00296488"/>
    <w:rsid w:val="0033413D"/>
    <w:rsid w:val="003B4CD2"/>
    <w:rsid w:val="0043191E"/>
    <w:rsid w:val="00511C94"/>
    <w:rsid w:val="0055753B"/>
    <w:rsid w:val="005B7D56"/>
    <w:rsid w:val="005D0010"/>
    <w:rsid w:val="00610F5D"/>
    <w:rsid w:val="006C1B72"/>
    <w:rsid w:val="006D7FCD"/>
    <w:rsid w:val="006F4BD9"/>
    <w:rsid w:val="00704654"/>
    <w:rsid w:val="007D7F4E"/>
    <w:rsid w:val="00901448"/>
    <w:rsid w:val="0096223B"/>
    <w:rsid w:val="00985DD0"/>
    <w:rsid w:val="009B2B68"/>
    <w:rsid w:val="009E18B0"/>
    <w:rsid w:val="00A25C2C"/>
    <w:rsid w:val="00B66C32"/>
    <w:rsid w:val="00BE2D1E"/>
    <w:rsid w:val="00C35AD8"/>
    <w:rsid w:val="00C73D02"/>
    <w:rsid w:val="00CF445C"/>
    <w:rsid w:val="00D0762F"/>
    <w:rsid w:val="00D15120"/>
    <w:rsid w:val="00DF7703"/>
    <w:rsid w:val="00E567E7"/>
    <w:rsid w:val="00E66835"/>
    <w:rsid w:val="00F54F1D"/>
    <w:rsid w:val="00F8656E"/>
    <w:rsid w:val="00F90AEB"/>
    <w:rsid w:val="00FB4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
    <w:name w:val="_Corps de Texte"/>
    <w:pPr>
      <w:suppressAutoHyphens/>
      <w:jc w:val="both"/>
    </w:pPr>
    <w:rPr>
      <w:rFonts w:ascii="Arial Narrow" w:hAnsi="Arial Narrow"/>
      <w:sz w:val="22"/>
      <w:szCs w:val="20"/>
    </w:rPr>
  </w:style>
  <w:style w:type="paragraph" w:customStyle="1" w:styleId="TitreSommaire">
    <w:name w:val="_Titre Sommaire"/>
    <w:next w:val="CorpsdeTexte"/>
    <w:pPr>
      <w:widowControl/>
      <w:suppressAutoHyphens/>
      <w:spacing w:after="283"/>
      <w:jc w:val="right"/>
    </w:pPr>
    <w:rPr>
      <w:rFonts w:ascii="Arial Narrow" w:hAnsi="Arial Narrow"/>
      <w:sz w:val="52"/>
    </w:rPr>
  </w:style>
  <w:style w:type="paragraph" w:customStyle="1" w:styleId="TitreGlossaire">
    <w:name w:val="_Titre Glossaire"/>
    <w:basedOn w:val="TitreSommaire"/>
  </w:style>
  <w:style w:type="paragraph" w:customStyle="1" w:styleId="TableauTexte">
    <w:name w:val="_Tableau Texte"/>
    <w:pPr>
      <w:suppressAutoHyphens/>
      <w:ind w:left="170" w:right="170"/>
    </w:pPr>
    <w:rPr>
      <w:rFonts w:ascii="Arial Narrow" w:hAnsi="Arial Narrow"/>
      <w:sz w:val="20"/>
      <w:szCs w:val="20"/>
    </w:rPr>
  </w:style>
  <w:style w:type="paragraph" w:customStyle="1" w:styleId="TableauTexteBleu">
    <w:name w:val="_Tableau Texte Bleu"/>
    <w:pPr>
      <w:suppressAutoHyphens/>
      <w:ind w:left="170" w:right="170"/>
    </w:pPr>
    <w:rPr>
      <w:rFonts w:ascii="Arial Narrow" w:hAnsi="Arial Narrow"/>
      <w:color w:val="0047FF"/>
      <w:sz w:val="20"/>
      <w:szCs w:val="20"/>
    </w:rPr>
  </w:style>
  <w:style w:type="paragraph" w:customStyle="1" w:styleId="PaveTitre">
    <w:name w:val="_PaveTitre"/>
    <w:pPr>
      <w:suppressAutoHyphens/>
      <w:spacing w:after="79"/>
    </w:pPr>
    <w:rPr>
      <w:rFonts w:ascii="Arial Narrow" w:hAnsi="Arial Narrow"/>
      <w:sz w:val="20"/>
    </w:rPr>
  </w:style>
  <w:style w:type="paragraph" w:customStyle="1" w:styleId="PaveTexte">
    <w:name w:val="_PaveTexte"/>
    <w:pPr>
      <w:suppressAutoHyphens/>
      <w:spacing w:after="40"/>
    </w:pPr>
    <w:rPr>
      <w:rFonts w:ascii="Arial Narrow" w:hAnsi="Arial Narrow"/>
      <w:sz w:val="18"/>
    </w:rPr>
  </w:style>
  <w:style w:type="paragraph" w:customStyle="1" w:styleId="PavPuce1">
    <w:name w:val="_Pavé Puce1"/>
    <w:pPr>
      <w:suppressAutoHyphens/>
    </w:pPr>
    <w:rPr>
      <w:rFonts w:ascii="Arial Narrow" w:hAnsi="Arial Narrow"/>
      <w:sz w:val="18"/>
    </w:rPr>
  </w:style>
  <w:style w:type="paragraph" w:customStyle="1" w:styleId="PavPuce2">
    <w:name w:val="_Pavé Puce2"/>
    <w:pPr>
      <w:tabs>
        <w:tab w:val="left" w:pos="538"/>
      </w:tabs>
      <w:suppressAutoHyphens/>
      <w:ind w:left="283"/>
    </w:pPr>
    <w:rPr>
      <w:rFonts w:ascii="Arial Narrow" w:hAnsi="Arial Narrow"/>
      <w:sz w:val="18"/>
    </w:rPr>
  </w:style>
  <w:style w:type="paragraph" w:customStyle="1" w:styleId="TableauSource">
    <w:name w:val="_Tableau Source"/>
    <w:next w:val="CorpsdeTexte"/>
    <w:pPr>
      <w:suppressAutoHyphens/>
      <w:spacing w:before="57"/>
    </w:pPr>
    <w:rPr>
      <w:rFonts w:ascii="Arial Narrow" w:hAnsi="Arial Narrow"/>
      <w:i/>
      <w:iCs/>
      <w:sz w:val="18"/>
      <w:szCs w:val="18"/>
    </w:rPr>
  </w:style>
  <w:style w:type="paragraph" w:customStyle="1" w:styleId="TableauTitre">
    <w:name w:val="_Tableau Titre"/>
    <w:pPr>
      <w:suppressAutoHyphens/>
      <w:jc w:val="center"/>
    </w:pPr>
    <w:rPr>
      <w:rFonts w:ascii="Arial Narrow" w:hAnsi="Arial Narrow"/>
      <w:b/>
      <w:i/>
    </w:rPr>
  </w:style>
  <w:style w:type="paragraph" w:customStyle="1" w:styleId="TableauTitreColonne">
    <w:name w:val="_Tableau Titre Colonne"/>
    <w:pPr>
      <w:tabs>
        <w:tab w:val="left" w:pos="1035"/>
      </w:tabs>
      <w:suppressAutoHyphens/>
      <w:jc w:val="center"/>
    </w:pPr>
    <w:rPr>
      <w:rFonts w:ascii="Arial Narrow" w:hAnsi="Arial Narrow"/>
      <w:b/>
      <w:color w:val="FFFFFF"/>
      <w:sz w:val="22"/>
    </w:rPr>
  </w:style>
  <w:style w:type="paragraph" w:customStyle="1" w:styleId="TableauPuceronde">
    <w:name w:val="_Tableau Puce ronde"/>
    <w:pPr>
      <w:numPr>
        <w:numId w:val="3"/>
      </w:numPr>
      <w:suppressAutoHyphens/>
    </w:pPr>
    <w:rPr>
      <w:rFonts w:ascii="Arial Narrow" w:hAnsi="Arial Narrow"/>
      <w:sz w:val="20"/>
      <w:szCs w:val="20"/>
    </w:rPr>
  </w:style>
  <w:style w:type="paragraph" w:customStyle="1" w:styleId="TableauPucetiret">
    <w:name w:val="_Tableau Puce tiret"/>
    <w:pPr>
      <w:numPr>
        <w:numId w:val="4"/>
      </w:numPr>
      <w:suppressAutoHyphens/>
    </w:pPr>
    <w:rPr>
      <w:rFonts w:ascii="Arial Narrow" w:hAnsi="Arial Narrow"/>
      <w:sz w:val="20"/>
      <w:szCs w:val="20"/>
    </w:rPr>
  </w:style>
  <w:style w:type="paragraph" w:customStyle="1" w:styleId="TableauPucenumrote1">
    <w:name w:val="_Tableau Puce numérotée 1"/>
    <w:pPr>
      <w:numPr>
        <w:numId w:val="1"/>
      </w:numPr>
      <w:suppressAutoHyphens/>
    </w:pPr>
    <w:rPr>
      <w:rFonts w:ascii="Arial Narrow" w:hAnsi="Arial Narrow"/>
      <w:sz w:val="20"/>
      <w:szCs w:val="20"/>
    </w:rPr>
  </w:style>
  <w:style w:type="paragraph" w:customStyle="1" w:styleId="TableauPucenumrote2">
    <w:name w:val="_Tableau Puce numérotée 2"/>
    <w:pPr>
      <w:numPr>
        <w:numId w:val="2"/>
      </w:numPr>
      <w:suppressAutoHyphens/>
    </w:pPr>
    <w:rPr>
      <w:rFonts w:ascii="Arial Narrow" w:hAnsi="Arial Narrow"/>
      <w:sz w:val="20"/>
      <w:szCs w:val="20"/>
    </w:rPr>
  </w:style>
  <w:style w:type="paragraph" w:customStyle="1" w:styleId="TableauTexteGras">
    <w:name w:val="_Tableau Texte Gras"/>
    <w:pPr>
      <w:suppressAutoHyphens/>
      <w:ind w:left="170" w:right="170"/>
    </w:pPr>
    <w:rPr>
      <w:rFonts w:ascii="Arial Narrow" w:hAnsi="Arial Narrow"/>
      <w:b/>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Courier New" w:eastAsia="Courier New" w:hAnsi="Courier New" w:cs="Courier New"/>
      <w:sz w:val="20"/>
      <w:szCs w:val="20"/>
    </w:rPr>
  </w:style>
  <w:style w:type="paragraph" w:styleId="En-tte">
    <w:name w:val="header"/>
    <w:basedOn w:val="Standard"/>
    <w:pPr>
      <w:suppressLineNumbers/>
      <w:tabs>
        <w:tab w:val="center" w:pos="4819"/>
        <w:tab w:val="right" w:pos="9638"/>
      </w:tabs>
    </w:p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sz w:val="16"/>
      <w:szCs w:val="14"/>
    </w:rPr>
  </w:style>
  <w:style w:type="paragraph" w:customStyle="1" w:styleId="Endnote">
    <w:name w:val="Endnote"/>
    <w:basedOn w:val="Normal"/>
    <w:rPr>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BulletSymbols">
    <w:name w:val="Bullet Symbols"/>
    <w:rPr>
      <w:rFonts w:ascii="Arial Narrow" w:eastAsia="StarSymbol" w:hAnsi="Arial Narrow" w:cs="StarSymbol"/>
      <w:sz w:val="24"/>
      <w:szCs w:val="24"/>
    </w:rPr>
  </w:style>
  <w:style w:type="character" w:customStyle="1" w:styleId="Citations">
    <w:name w:val="_Citations"/>
    <w:rPr>
      <w:rFonts w:ascii="Arial Narrow" w:hAnsi="Arial Narrow"/>
      <w:i/>
      <w:iCs/>
      <w:sz w:val="18"/>
      <w:szCs w:val="18"/>
    </w:rPr>
  </w:style>
  <w:style w:type="character" w:customStyle="1" w:styleId="NumberingSymbols">
    <w:name w:val="Numbering Symbols"/>
    <w:rPr>
      <w:rFonts w:ascii="Liberation Sans" w:eastAsia="Arial" w:hAnsi="Liberation Sans" w:cs="Arial"/>
      <w:b w:val="0"/>
      <w:bCs w:val="0"/>
      <w:i w:val="0"/>
      <w:iCs w:val="0"/>
      <w:strike w:val="0"/>
      <w:dstrike w:val="0"/>
      <w:outline w:val="0"/>
      <w:sz w:val="22"/>
      <w:szCs w:val="22"/>
      <w:u w:val="none"/>
      <w:em w:val="no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Tahoma" w:hAnsi="Tahoma"/>
      <w:sz w:val="16"/>
      <w:szCs w:val="14"/>
    </w:rPr>
  </w:style>
  <w:style w:type="character" w:customStyle="1" w:styleId="NotedefinCar">
    <w:name w:val="Note de fin Car"/>
    <w:basedOn w:val="Policepardfaut"/>
    <w:rPr>
      <w:sz w:val="20"/>
      <w:szCs w:val="18"/>
    </w:rPr>
  </w:style>
  <w:style w:type="character" w:customStyle="1" w:styleId="Endnoteanchor">
    <w:name w:val="Endnote anchor"/>
    <w:basedOn w:val="Policepardfaut"/>
    <w:rPr>
      <w:position w:val="0"/>
      <w:vertAlign w:val="superscript"/>
    </w:rPr>
  </w:style>
  <w:style w:type="character" w:styleId="Appelnotedebasdep">
    <w:name w:val="footnote reference"/>
    <w:basedOn w:val="Policepardfaut"/>
    <w:rPr>
      <w:position w:val="0"/>
      <w:vertAlign w:val="superscript"/>
    </w:rPr>
  </w:style>
  <w:style w:type="character" w:customStyle="1" w:styleId="EndnoteSymbol">
    <w:name w:val="Endnote Symbol"/>
  </w:style>
  <w:style w:type="character" w:customStyle="1" w:styleId="VisitedInternetLink">
    <w:name w:val="Visited Internet Link"/>
    <w:rPr>
      <w:color w:val="800000"/>
      <w:u w:val="single"/>
    </w:rPr>
  </w:style>
  <w:style w:type="numbering" w:customStyle="1" w:styleId="Numbering1">
    <w:name w:val="Numbering 1"/>
    <w:basedOn w:val="Aucuneliste"/>
    <w:pPr>
      <w:numPr>
        <w:numId w:val="1"/>
      </w:numPr>
    </w:pPr>
  </w:style>
  <w:style w:type="numbering" w:customStyle="1" w:styleId="Numbering2">
    <w:name w:val="Numbering 2"/>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
    <w:name w:val="_Corps de Texte"/>
    <w:pPr>
      <w:suppressAutoHyphens/>
      <w:jc w:val="both"/>
    </w:pPr>
    <w:rPr>
      <w:rFonts w:ascii="Arial Narrow" w:hAnsi="Arial Narrow"/>
      <w:sz w:val="22"/>
      <w:szCs w:val="20"/>
    </w:rPr>
  </w:style>
  <w:style w:type="paragraph" w:customStyle="1" w:styleId="TitreSommaire">
    <w:name w:val="_Titre Sommaire"/>
    <w:next w:val="CorpsdeTexte"/>
    <w:pPr>
      <w:widowControl/>
      <w:suppressAutoHyphens/>
      <w:spacing w:after="283"/>
      <w:jc w:val="right"/>
    </w:pPr>
    <w:rPr>
      <w:rFonts w:ascii="Arial Narrow" w:hAnsi="Arial Narrow"/>
      <w:sz w:val="52"/>
    </w:rPr>
  </w:style>
  <w:style w:type="paragraph" w:customStyle="1" w:styleId="TitreGlossaire">
    <w:name w:val="_Titre Glossaire"/>
    <w:basedOn w:val="TitreSommaire"/>
  </w:style>
  <w:style w:type="paragraph" w:customStyle="1" w:styleId="TableauTexte">
    <w:name w:val="_Tableau Texte"/>
    <w:pPr>
      <w:suppressAutoHyphens/>
      <w:ind w:left="170" w:right="170"/>
    </w:pPr>
    <w:rPr>
      <w:rFonts w:ascii="Arial Narrow" w:hAnsi="Arial Narrow"/>
      <w:sz w:val="20"/>
      <w:szCs w:val="20"/>
    </w:rPr>
  </w:style>
  <w:style w:type="paragraph" w:customStyle="1" w:styleId="TableauTexteBleu">
    <w:name w:val="_Tableau Texte Bleu"/>
    <w:pPr>
      <w:suppressAutoHyphens/>
      <w:ind w:left="170" w:right="170"/>
    </w:pPr>
    <w:rPr>
      <w:rFonts w:ascii="Arial Narrow" w:hAnsi="Arial Narrow"/>
      <w:color w:val="0047FF"/>
      <w:sz w:val="20"/>
      <w:szCs w:val="20"/>
    </w:rPr>
  </w:style>
  <w:style w:type="paragraph" w:customStyle="1" w:styleId="PaveTitre">
    <w:name w:val="_PaveTitre"/>
    <w:pPr>
      <w:suppressAutoHyphens/>
      <w:spacing w:after="79"/>
    </w:pPr>
    <w:rPr>
      <w:rFonts w:ascii="Arial Narrow" w:hAnsi="Arial Narrow"/>
      <w:sz w:val="20"/>
    </w:rPr>
  </w:style>
  <w:style w:type="paragraph" w:customStyle="1" w:styleId="PaveTexte">
    <w:name w:val="_PaveTexte"/>
    <w:pPr>
      <w:suppressAutoHyphens/>
      <w:spacing w:after="40"/>
    </w:pPr>
    <w:rPr>
      <w:rFonts w:ascii="Arial Narrow" w:hAnsi="Arial Narrow"/>
      <w:sz w:val="18"/>
    </w:rPr>
  </w:style>
  <w:style w:type="paragraph" w:customStyle="1" w:styleId="PavPuce1">
    <w:name w:val="_Pavé Puce1"/>
    <w:pPr>
      <w:suppressAutoHyphens/>
    </w:pPr>
    <w:rPr>
      <w:rFonts w:ascii="Arial Narrow" w:hAnsi="Arial Narrow"/>
      <w:sz w:val="18"/>
    </w:rPr>
  </w:style>
  <w:style w:type="paragraph" w:customStyle="1" w:styleId="PavPuce2">
    <w:name w:val="_Pavé Puce2"/>
    <w:pPr>
      <w:tabs>
        <w:tab w:val="left" w:pos="538"/>
      </w:tabs>
      <w:suppressAutoHyphens/>
      <w:ind w:left="283"/>
    </w:pPr>
    <w:rPr>
      <w:rFonts w:ascii="Arial Narrow" w:hAnsi="Arial Narrow"/>
      <w:sz w:val="18"/>
    </w:rPr>
  </w:style>
  <w:style w:type="paragraph" w:customStyle="1" w:styleId="TableauSource">
    <w:name w:val="_Tableau Source"/>
    <w:next w:val="CorpsdeTexte"/>
    <w:pPr>
      <w:suppressAutoHyphens/>
      <w:spacing w:before="57"/>
    </w:pPr>
    <w:rPr>
      <w:rFonts w:ascii="Arial Narrow" w:hAnsi="Arial Narrow"/>
      <w:i/>
      <w:iCs/>
      <w:sz w:val="18"/>
      <w:szCs w:val="18"/>
    </w:rPr>
  </w:style>
  <w:style w:type="paragraph" w:customStyle="1" w:styleId="TableauTitre">
    <w:name w:val="_Tableau Titre"/>
    <w:pPr>
      <w:suppressAutoHyphens/>
      <w:jc w:val="center"/>
    </w:pPr>
    <w:rPr>
      <w:rFonts w:ascii="Arial Narrow" w:hAnsi="Arial Narrow"/>
      <w:b/>
      <w:i/>
    </w:rPr>
  </w:style>
  <w:style w:type="paragraph" w:customStyle="1" w:styleId="TableauTitreColonne">
    <w:name w:val="_Tableau Titre Colonne"/>
    <w:pPr>
      <w:tabs>
        <w:tab w:val="left" w:pos="1035"/>
      </w:tabs>
      <w:suppressAutoHyphens/>
      <w:jc w:val="center"/>
    </w:pPr>
    <w:rPr>
      <w:rFonts w:ascii="Arial Narrow" w:hAnsi="Arial Narrow"/>
      <w:b/>
      <w:color w:val="FFFFFF"/>
      <w:sz w:val="22"/>
    </w:rPr>
  </w:style>
  <w:style w:type="paragraph" w:customStyle="1" w:styleId="TableauPuceronde">
    <w:name w:val="_Tableau Puce ronde"/>
    <w:pPr>
      <w:numPr>
        <w:numId w:val="3"/>
      </w:numPr>
      <w:suppressAutoHyphens/>
    </w:pPr>
    <w:rPr>
      <w:rFonts w:ascii="Arial Narrow" w:hAnsi="Arial Narrow"/>
      <w:sz w:val="20"/>
      <w:szCs w:val="20"/>
    </w:rPr>
  </w:style>
  <w:style w:type="paragraph" w:customStyle="1" w:styleId="TableauPucetiret">
    <w:name w:val="_Tableau Puce tiret"/>
    <w:pPr>
      <w:numPr>
        <w:numId w:val="4"/>
      </w:numPr>
      <w:suppressAutoHyphens/>
    </w:pPr>
    <w:rPr>
      <w:rFonts w:ascii="Arial Narrow" w:hAnsi="Arial Narrow"/>
      <w:sz w:val="20"/>
      <w:szCs w:val="20"/>
    </w:rPr>
  </w:style>
  <w:style w:type="paragraph" w:customStyle="1" w:styleId="TableauPucenumrote1">
    <w:name w:val="_Tableau Puce numérotée 1"/>
    <w:pPr>
      <w:numPr>
        <w:numId w:val="1"/>
      </w:numPr>
      <w:suppressAutoHyphens/>
    </w:pPr>
    <w:rPr>
      <w:rFonts w:ascii="Arial Narrow" w:hAnsi="Arial Narrow"/>
      <w:sz w:val="20"/>
      <w:szCs w:val="20"/>
    </w:rPr>
  </w:style>
  <w:style w:type="paragraph" w:customStyle="1" w:styleId="TableauPucenumrote2">
    <w:name w:val="_Tableau Puce numérotée 2"/>
    <w:pPr>
      <w:numPr>
        <w:numId w:val="2"/>
      </w:numPr>
      <w:suppressAutoHyphens/>
    </w:pPr>
    <w:rPr>
      <w:rFonts w:ascii="Arial Narrow" w:hAnsi="Arial Narrow"/>
      <w:sz w:val="20"/>
      <w:szCs w:val="20"/>
    </w:rPr>
  </w:style>
  <w:style w:type="paragraph" w:customStyle="1" w:styleId="TableauTexteGras">
    <w:name w:val="_Tableau Texte Gras"/>
    <w:pPr>
      <w:suppressAutoHyphens/>
      <w:ind w:left="170" w:right="170"/>
    </w:pPr>
    <w:rPr>
      <w:rFonts w:ascii="Arial Narrow" w:hAnsi="Arial Narrow"/>
      <w:b/>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Courier New" w:eastAsia="Courier New" w:hAnsi="Courier New" w:cs="Courier New"/>
      <w:sz w:val="20"/>
      <w:szCs w:val="20"/>
    </w:rPr>
  </w:style>
  <w:style w:type="paragraph" w:styleId="En-tte">
    <w:name w:val="header"/>
    <w:basedOn w:val="Standard"/>
    <w:pPr>
      <w:suppressLineNumbers/>
      <w:tabs>
        <w:tab w:val="center" w:pos="4819"/>
        <w:tab w:val="right" w:pos="9638"/>
      </w:tabs>
    </w:p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sz w:val="16"/>
      <w:szCs w:val="14"/>
    </w:rPr>
  </w:style>
  <w:style w:type="paragraph" w:customStyle="1" w:styleId="Endnote">
    <w:name w:val="Endnote"/>
    <w:basedOn w:val="Normal"/>
    <w:rPr>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BulletSymbols">
    <w:name w:val="Bullet Symbols"/>
    <w:rPr>
      <w:rFonts w:ascii="Arial Narrow" w:eastAsia="StarSymbol" w:hAnsi="Arial Narrow" w:cs="StarSymbol"/>
      <w:sz w:val="24"/>
      <w:szCs w:val="24"/>
    </w:rPr>
  </w:style>
  <w:style w:type="character" w:customStyle="1" w:styleId="Citations">
    <w:name w:val="_Citations"/>
    <w:rPr>
      <w:rFonts w:ascii="Arial Narrow" w:hAnsi="Arial Narrow"/>
      <w:i/>
      <w:iCs/>
      <w:sz w:val="18"/>
      <w:szCs w:val="18"/>
    </w:rPr>
  </w:style>
  <w:style w:type="character" w:customStyle="1" w:styleId="NumberingSymbols">
    <w:name w:val="Numbering Symbols"/>
    <w:rPr>
      <w:rFonts w:ascii="Liberation Sans" w:eastAsia="Arial" w:hAnsi="Liberation Sans" w:cs="Arial"/>
      <w:b w:val="0"/>
      <w:bCs w:val="0"/>
      <w:i w:val="0"/>
      <w:iCs w:val="0"/>
      <w:strike w:val="0"/>
      <w:dstrike w:val="0"/>
      <w:outline w:val="0"/>
      <w:sz w:val="22"/>
      <w:szCs w:val="22"/>
      <w:u w:val="none"/>
      <w:em w:val="no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Tahoma" w:hAnsi="Tahoma"/>
      <w:sz w:val="16"/>
      <w:szCs w:val="14"/>
    </w:rPr>
  </w:style>
  <w:style w:type="character" w:customStyle="1" w:styleId="NotedefinCar">
    <w:name w:val="Note de fin Car"/>
    <w:basedOn w:val="Policepardfaut"/>
    <w:rPr>
      <w:sz w:val="20"/>
      <w:szCs w:val="18"/>
    </w:rPr>
  </w:style>
  <w:style w:type="character" w:customStyle="1" w:styleId="Endnoteanchor">
    <w:name w:val="Endnote anchor"/>
    <w:basedOn w:val="Policepardfaut"/>
    <w:rPr>
      <w:position w:val="0"/>
      <w:vertAlign w:val="superscript"/>
    </w:rPr>
  </w:style>
  <w:style w:type="character" w:styleId="Appelnotedebasdep">
    <w:name w:val="footnote reference"/>
    <w:basedOn w:val="Policepardfaut"/>
    <w:rPr>
      <w:position w:val="0"/>
      <w:vertAlign w:val="superscript"/>
    </w:rPr>
  </w:style>
  <w:style w:type="character" w:customStyle="1" w:styleId="EndnoteSymbol">
    <w:name w:val="Endnote Symbol"/>
  </w:style>
  <w:style w:type="character" w:customStyle="1" w:styleId="VisitedInternetLink">
    <w:name w:val="Visited Internet Link"/>
    <w:rPr>
      <w:color w:val="800000"/>
      <w:u w:val="single"/>
    </w:rPr>
  </w:style>
  <w:style w:type="numbering" w:customStyle="1" w:styleId="Numbering1">
    <w:name w:val="Numbering 1"/>
    <w:basedOn w:val="Aucuneliste"/>
    <w:pPr>
      <w:numPr>
        <w:numId w:val="1"/>
      </w:numPr>
    </w:pPr>
  </w:style>
  <w:style w:type="numbering" w:customStyle="1" w:styleId="Numbering2">
    <w:name w:val="Numbering 2"/>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77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au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2902</Words>
  <Characters>15962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SEMBLAT</dc:creator>
  <cp:lastModifiedBy> </cp:lastModifiedBy>
  <cp:revision>4</cp:revision>
  <cp:lastPrinted>2017-06-13T12:09:00Z</cp:lastPrinted>
  <dcterms:created xsi:type="dcterms:W3CDTF">2017-06-13T12:09:00Z</dcterms:created>
  <dcterms:modified xsi:type="dcterms:W3CDTF">2017-06-14T07:36:00Z</dcterms:modified>
</cp:coreProperties>
</file>