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reprincipal"/>
        <w:spacing w:before="240" w:after="60"/>
        <w:rPr/>
      </w:pPr>
      <w:r>
        <w:rPr/>
        <w:t>Annexe 1</w:t>
      </w:r>
    </w:p>
    <w:p>
      <w:pPr>
        <w:pStyle w:val="Titreprincipal"/>
        <w:rPr/>
      </w:pPr>
      <w:r>
        <w:rPr/>
        <w:t>Données à renseigner dans le formulaire en ligne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>
          <w:i/>
        </w:rPr>
        <w:t>Cette annexe vous permettra de préparer les réponses qu’il conviendra de renseigner dans le formulaire en ligne</w:t>
      </w:r>
      <w:r>
        <w:rPr>
          <w:i/>
          <w:shd w:fill="auto" w:val="clear"/>
        </w:rPr>
        <w:t xml:space="preserve"> (avant le 25 février 2022 inclus) à l’adresse qui sera précisée </w:t>
      </w:r>
      <w:hyperlink r:id="rId2">
        <w:r>
          <w:rPr>
            <w:rStyle w:val="LienInternet"/>
            <w:i/>
            <w:shd w:fill="auto" w:val="clear"/>
          </w:rPr>
          <w:t>sur le site de la DREAL Normandie.</w:t>
        </w:r>
      </w:hyperlink>
    </w:p>
    <w:p>
      <w:pPr>
        <w:pStyle w:val="Normal"/>
        <w:rPr/>
      </w:pPr>
      <w:r>
        <w:rPr>
          <w:i/>
        </w:rPr>
        <w:t>Les champs avec une astérisque (*) seront obligatoires pour transmettre votre demande.</w:t>
      </w:r>
    </w:p>
    <w:p>
      <w:pPr>
        <w:pStyle w:val="Normal"/>
        <w:rPr>
          <w:b/>
          <w:b/>
          <w:bCs/>
        </w:rPr>
      </w:pPr>
      <w:r>
        <w:rPr>
          <w:b/>
          <w:bCs/>
          <w:i/>
        </w:rPr>
        <w:t>Cet annexe n’est donc pas à joindre en tant que tel au dossier, et n’a pour seul but que d’aider le candidat à préparer sa réponse sur le site démarches simplifiées.</w:t>
      </w:r>
    </w:p>
    <w:p>
      <w:pPr>
        <w:pStyle w:val="Normal"/>
        <w:rPr/>
      </w:pPr>
      <w:r>
        <w:rPr>
          <w:i/>
        </w:rPr>
        <w:t xml:space="preserve">Le mode d’emploi pour utiliser la plateforme Démarches Simplifiées est disponible en suivant ce lien : </w:t>
      </w:r>
      <w:hyperlink r:id="rId3">
        <w:r>
          <w:rPr>
            <w:rStyle w:val="LienInternet"/>
            <w:rFonts w:cs="Calibri"/>
            <w:i/>
          </w:rPr>
          <w:t>https://doc.demarches-simplifiees.fr/tutoriels/tutoriel-usager</w:t>
        </w:r>
      </w:hyperlink>
    </w:p>
    <w:p>
      <w:pPr>
        <w:pStyle w:val="Normal"/>
        <w:rPr/>
      </w:pPr>
      <w:r>
        <w:rPr/>
        <w:t>IDENTITÉ DU PORTEUR DE PROJET</w:t>
      </w:r>
    </w:p>
    <w:tbl>
      <w:tblPr>
        <w:tblW w:w="974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37"/>
        <w:gridCol w:w="309"/>
      </w:tblGrid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Nom du porteur de projet*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Région*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Département*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Population du territoire du porteur de projet* (en nombre d’habitants)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Population de l’intercommunalité dans lequel s’inscrit le projet* (en nombre d’habitants)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PERSONNES EN CHARGE DU SUIVI DU DOSSIER</w:t>
      </w:r>
    </w:p>
    <w:tbl>
      <w:tblPr>
        <w:tblW w:w="974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37"/>
        <w:gridCol w:w="309"/>
      </w:tblGrid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b/>
              </w:rPr>
              <w:t>Représentant légal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Civilité (Madame / Monsieur)*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Titre*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Nom*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Prénom*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Adresse*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Adresse mail*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>
                <w:b/>
                <w:b/>
              </w:rPr>
            </w:pPr>
            <w:r>
              <w:rPr>
                <w:b/>
              </w:rPr>
              <w:t>Personne mandatée pour déposer la demande de subvention (si différente du représentant légal)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Civilité (Madame / Monsieur)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Titre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Nom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Prénom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Adresse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Adresse mail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>
                <w:b/>
                <w:b/>
              </w:rPr>
            </w:pPr>
            <w:r>
              <w:rPr>
                <w:b/>
              </w:rPr>
              <w:t>Autre personne à contacter si nécessaire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Civilité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Nom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Prénom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Fonction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Adresse mail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9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Numéro de téléphone</w:t>
            </w:r>
          </w:p>
        </w:tc>
        <w:tc>
          <w:tcPr>
            <w:tcW w:w="3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DESCRIPTIF DU PROJET</w:t>
      </w:r>
    </w:p>
    <w:tbl>
      <w:tblPr>
        <w:tblW w:w="975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5"/>
        <w:gridCol w:w="5541"/>
      </w:tblGrid>
      <w:tr>
        <w:trPr/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Intitulé du projet*</w:t>
            </w:r>
          </w:p>
          <w:p>
            <w:pPr>
              <w:pStyle w:val="Normal"/>
              <w:widowControl w:val="false"/>
              <w:spacing w:before="0" w:after="0"/>
              <w:rPr>
                <w:i/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Faire une phrase courte sans verbe et contenant le(s) lieu(x) précis du projet;</w:t>
            </w:r>
          </w:p>
          <w:p>
            <w:pPr>
              <w:pStyle w:val="Normal"/>
              <w:widowControl w:val="false"/>
              <w:spacing w:before="0" w:after="0"/>
              <w:rPr>
                <w:i/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Exemples : création d'une passerelle cyclable de franchissement de..., réalisation d'aménagements cyclables sur le boulevard...</w:t>
            </w:r>
          </w:p>
          <w:p>
            <w:pPr>
              <w:pStyle w:val="Normal"/>
              <w:widowControl w:val="false"/>
              <w:spacing w:before="0" w:after="0"/>
              <w:rPr>
                <w:i/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</w:r>
          </w:p>
        </w:tc>
      </w:tr>
      <w:tr>
        <w:trPr/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Description sommaire du projet*</w:t>
            </w:r>
          </w:p>
          <w:p>
            <w:pPr>
              <w:pStyle w:val="Normal"/>
              <w:widowControl w:val="false"/>
              <w:spacing w:before="0" w:after="0"/>
              <w:rPr>
                <w:i/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Faire quelques phrases succinctes décrivant le projet.</w:t>
            </w:r>
          </w:p>
          <w:p>
            <w:pPr>
              <w:pStyle w:val="Normal"/>
              <w:widowControl w:val="false"/>
              <w:spacing w:before="0" w:after="0"/>
              <w:rPr>
                <w:i/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  <w:t>Exemples : longueur et type de piste, nombre et caractéristiques des aménagements, description brève des ouvrages d'art...</w:t>
            </w:r>
          </w:p>
          <w:p>
            <w:pPr>
              <w:pStyle w:val="Normal"/>
              <w:widowControl w:val="false"/>
              <w:spacing w:before="0" w:after="0"/>
              <w:rPr>
                <w:i/>
                <w:i/>
                <w:sz w:val="18"/>
                <w:szCs w:val="16"/>
              </w:rPr>
            </w:pPr>
            <w:r>
              <w:rPr>
                <w:i/>
                <w:sz w:val="18"/>
                <w:szCs w:val="16"/>
              </w:rPr>
            </w:r>
          </w:p>
        </w:tc>
      </w:tr>
      <w:tr>
        <w:trPr>
          <w:trHeight w:val="591" w:hRule="atLeast"/>
        </w:trPr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Type de projet*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Discontinuité : Ouvrage d’art / autre point noir de sécurité routière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rPr/>
            </w:pPr>
            <w:r>
              <w:rPr/>
              <w:t>Itinéraire sécurisé</w:t>
            </w:r>
          </w:p>
        </w:tc>
      </w:tr>
      <w:tr>
        <w:trPr>
          <w:trHeight w:val="591" w:hRule="atLeast"/>
        </w:trPr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Longueur de l’aménagement projeté*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GÉOLOCALISATION DU</w:t>
      </w:r>
      <w:r>
        <w:rPr/>
        <w:t xml:space="preserve"> </w:t>
      </w:r>
      <w:r>
        <w:rPr>
          <w:b/>
        </w:rPr>
        <w:t>PROJET</w:t>
      </w:r>
    </w:p>
    <w:tbl>
      <w:tblPr>
        <w:tblW w:w="975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15"/>
        <w:gridCol w:w="5541"/>
      </w:tblGrid>
      <w:tr>
        <w:trPr/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Positionnement géographique du projet (ou d’un point représentatif) *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>
                <w:i/>
                <w:i/>
                <w:sz w:val="20"/>
                <w:szCs w:val="16"/>
              </w:rPr>
            </w:pPr>
            <w:r>
              <w:rPr>
                <w:i/>
                <w:sz w:val="20"/>
                <w:szCs w:val="16"/>
              </w:rPr>
              <w:t>Positionnement via une carte disponible lors de la saisie en ligne</w:t>
            </w:r>
          </w:p>
        </w:tc>
      </w:tr>
      <w:tr>
        <w:trPr/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  <w:t>Latitude* et Longitude*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i/>
                <w:sz w:val="20"/>
                <w:szCs w:val="20"/>
              </w:rPr>
              <w:t xml:space="preserve">Se rendre sur le lien suivant : </w:t>
            </w:r>
            <w:r>
              <w:rPr>
                <w:rStyle w:val="LienInternet"/>
                <w:rFonts w:cs="Calibri"/>
                <w:i/>
                <w:sz w:val="20"/>
                <w:szCs w:val="20"/>
              </w:rPr>
              <w:t>https://www.coordonnees-gps.fr/</w:t>
            </w:r>
            <w:r>
              <w:rPr>
                <w:i/>
                <w:sz w:val="20"/>
                <w:szCs w:val="20"/>
              </w:rPr>
              <w:t xml:space="preserve"> et prendre les degrés décimaux.</w:t>
            </w:r>
          </w:p>
          <w:p>
            <w:pPr>
              <w:pStyle w:val="Normal"/>
              <w:widowControl w:val="false"/>
              <w:spacing w:before="0" w:after="0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 xml:space="preserve">Projet situé en zone peu dense (hors unité urbaine de plus de 100 000 habitants)* </w:t>
            </w:r>
            <w:r>
              <w:rPr>
                <w:i/>
              </w:rPr>
              <w:t>(Annexe 6 - fichier xlsx à télécharger pour vous aider)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Oui / Non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Quartier prioritaire de la politique de la ville (QPV)*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Oui / Non</w:t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Si oui, préciser lequel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Bénéficiaire du programme Action cœur de ville*</w:t>
            </w:r>
          </w:p>
        </w:tc>
        <w:tc>
          <w:tcPr>
            <w:tcW w:w="5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Oui / Non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CALENDRIER PRÉVISIONNEL</w:t>
      </w:r>
    </w:p>
    <w:tbl>
      <w:tblPr>
        <w:tblW w:w="5750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50"/>
      </w:tblGrid>
      <w:tr>
        <w:trPr/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Date prévisionnelle d’engagement de la première dépense éligible du projet*</w:t>
            </w:r>
          </w:p>
        </w:tc>
      </w:tr>
      <w:tr>
        <w:trPr/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Date prévisionnelle de notification du premier marché de travaux*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i/>
                <w:sz w:val="20"/>
                <w:szCs w:val="16"/>
              </w:rPr>
              <w:t>Dans les 24  mois suivant la date de dépôt du dossier sauf projet particulièrement complexe.</w:t>
            </w:r>
          </w:p>
        </w:tc>
      </w:tr>
      <w:tr>
        <w:trPr/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Date prévisionnelle de début des travaux*</w:t>
            </w:r>
          </w:p>
        </w:tc>
      </w:tr>
      <w:tr>
        <w:trPr/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Date prévisionnelle de mise en service *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>
                <w:i/>
                <w:i/>
              </w:rPr>
            </w:pPr>
            <w:r>
              <w:rPr>
                <w:i/>
                <w:sz w:val="20"/>
              </w:rPr>
              <w:t>Au plus tard 48 mois après la date de dépôt du dossier.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FINANCEMENT DU PROJET</w:t>
      </w:r>
    </w:p>
    <w:tbl>
      <w:tblPr>
        <w:tblW w:w="4229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9"/>
      </w:tblGrid>
      <w:tr>
        <w:trPr/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Coût total du projet (€ courant HT)*</w:t>
            </w:r>
          </w:p>
        </w:tc>
      </w:tr>
      <w:tr>
        <w:trPr/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Dépenses éligibles (€ courant HT)*</w:t>
            </w:r>
          </w:p>
        </w:tc>
      </w:tr>
      <w:tr>
        <w:trPr/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Taux d'aide sollicité (%)*</w:t>
            </w:r>
          </w:p>
        </w:tc>
      </w:tr>
      <w:tr>
        <w:trPr/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Aide totale demandée (€)*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PIÈCES A FOURNIR</w:t>
      </w:r>
    </w:p>
    <w:tbl>
      <w:tblPr>
        <w:tblW w:w="461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16"/>
      </w:tblGrid>
      <w:tr>
        <w:trPr/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>
                <w:b/>
                <w:b/>
              </w:rPr>
            </w:pPr>
            <w:r>
              <w:rPr/>
              <w:t xml:space="preserve">Dossier technique (en </w:t>
            </w:r>
            <w:r>
              <w:rPr>
                <w:i/>
              </w:rPr>
              <w:t>pdf</w:t>
            </w:r>
            <w:r>
              <w:rPr/>
              <w:t>)*</w:t>
            </w:r>
          </w:p>
        </w:tc>
      </w:tr>
      <w:tr>
        <w:trPr/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>
                <w:b/>
                <w:b/>
              </w:rPr>
            </w:pPr>
            <w:r>
              <w:rPr/>
              <w:t xml:space="preserve">Fiche coûts (en </w:t>
            </w:r>
            <w:r>
              <w:rPr>
                <w:i/>
              </w:rPr>
              <w:t>xls</w:t>
            </w:r>
            <w:r>
              <w:rPr/>
              <w:t xml:space="preserve"> ou </w:t>
            </w:r>
            <w:r>
              <w:rPr>
                <w:i/>
              </w:rPr>
              <w:t>xlsx</w:t>
            </w:r>
            <w:r>
              <w:rPr/>
              <w:t>)*</w:t>
            </w:r>
          </w:p>
        </w:tc>
      </w:tr>
      <w:tr>
        <w:trPr/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>
                <w:b/>
                <w:b/>
              </w:rPr>
            </w:pPr>
            <w:r>
              <w:rPr/>
              <w:t xml:space="preserve">Lettre d’engagement sur l’honneur (en </w:t>
            </w:r>
            <w:r>
              <w:rPr>
                <w:i/>
              </w:rPr>
              <w:t>pdf</w:t>
            </w:r>
            <w:r>
              <w:rPr/>
              <w:t>)*</w:t>
            </w:r>
          </w:p>
        </w:tc>
      </w:tr>
      <w:tr>
        <w:trPr/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/>
              <w:t>Pièces complémentaires (jusqu’à 10 pièces)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footerReference w:type="default" r:id="rId5"/>
      <w:type w:val="nextPage"/>
      <w:pgSz w:w="11906" w:h="16838"/>
      <w:pgMar w:left="1417" w:right="1417" w:header="708" w:top="1417" w:footer="720" w:bottom="777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NewsGoth BT">
    <w:altName w:val="Microsoft YaHei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Pieddepage"/>
      <w:spacing w:before="0" w:after="60"/>
      <w:rPr>
        <w:rFonts w:ascii="Arial" w:hAnsi="Arial" w:cs="Arial"/>
      </w:rPr>
    </w:pPr>
    <w:r>
      <w:rPr>
        <w:rFonts w:cs="Arial"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lear" w:pos="4536"/>
        <w:tab w:val="center" w:pos="142" w:leader="none"/>
        <w:tab w:val="right" w:pos="9072" w:leader="none"/>
      </w:tabs>
      <w:jc w:val="center"/>
      <w:rPr/>
    </w:pPr>
    <w:r>
      <w:rPr/>
    </w:r>
  </w:p>
  <w:p>
    <w:pPr>
      <w:pStyle w:val="Entte"/>
      <w:tabs>
        <w:tab w:val="clear" w:pos="4536"/>
        <w:tab w:val="center" w:pos="142" w:leader="none"/>
        <w:tab w:val="right" w:pos="9072" w:leader="none"/>
      </w:tabs>
      <w:spacing w:before="0" w:after="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upperLetter"/>
      <w:lvlText w:val="%1"/>
      <w:lvlJc w:val="left"/>
      <w:pPr>
        <w:tabs>
          <w:tab w:val="num" w:pos="0"/>
        </w:tabs>
        <w:ind w:left="108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2"/>
        <w:iCs w:val="false"/>
        <w:bCs w:val="false"/>
        <w:vanish w:val="false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fr-F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fr-FR" w:eastAsia="zh-CN" w:bidi="ar-SA"/>
    </w:rPr>
  </w:style>
  <w:style w:type="paragraph" w:styleId="Titre1">
    <w:name w:val="Heading 1"/>
    <w:next w:val="Corpsdetexte"/>
    <w:qFormat/>
    <w:pPr>
      <w:keepNext w:val="true"/>
      <w:widowControl/>
      <w:numPr>
        <w:ilvl w:val="0"/>
        <w:numId w:val="1"/>
      </w:numPr>
      <w:suppressAutoHyphens w:val="true"/>
      <w:bidi w:val="0"/>
      <w:spacing w:before="240" w:after="240"/>
      <w:jc w:val="left"/>
      <w:outlineLvl w:val="0"/>
    </w:pPr>
    <w:rPr>
      <w:rFonts w:ascii="Liberation Serif" w:hAnsi="Liberation Serif" w:eastAsia="NSimSun" w:cs="Lucida Sans"/>
      <w:b/>
      <w:bCs/>
      <w:caps/>
      <w:color w:val="3CB6EC"/>
      <w:kern w:val="0"/>
      <w:sz w:val="24"/>
      <w:szCs w:val="32"/>
      <w:lang w:val="fr-FR" w:eastAsia="zh-CN" w:bidi="hi-IN"/>
    </w:rPr>
  </w:style>
  <w:style w:type="paragraph" w:styleId="Titre2">
    <w:name w:val="Heading 2"/>
    <w:next w:val="Corpsdetexte"/>
    <w:qFormat/>
    <w:pPr>
      <w:keepNext w:val="true"/>
      <w:widowControl/>
      <w:suppressAutoHyphens w:val="true"/>
      <w:bidi w:val="0"/>
      <w:spacing w:before="0" w:after="120"/>
      <w:jc w:val="left"/>
      <w:outlineLvl w:val="1"/>
    </w:pPr>
    <w:rPr>
      <w:rFonts w:ascii="Liberation Serif" w:hAnsi="Liberation Serif" w:eastAsia="NSimSun" w:cs="Lucida Sans"/>
      <w:b/>
      <w:bCs/>
      <w:i/>
      <w:iCs/>
      <w:color w:val="auto"/>
      <w:kern w:val="0"/>
      <w:sz w:val="22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  <w:spacing w:val="0"/>
      <w:kern w:val="2"/>
      <w:position w:val="0"/>
      <w:sz w:val="24"/>
      <w:sz w:val="24"/>
      <w:u w:val="none"/>
      <w:vertAlign w:val="baseline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Symbol" w:hAnsi="Symbol" w:cs="Symbol"/>
      <w:color w:val="000000"/>
      <w:lang w:eastAsia="fr-FR"/>
    </w:rPr>
  </w:style>
  <w:style w:type="character" w:styleId="WW8Num4z0" w:customStyle="1">
    <w:name w:val="WW8Num4z0"/>
    <w:qFormat/>
    <w:rPr>
      <w:rFonts w:ascii="Symbol" w:hAnsi="Symbol" w:cs="Symbol"/>
      <w:color w:val="000000"/>
    </w:rPr>
  </w:style>
  <w:style w:type="character" w:styleId="WW8Num5z0" w:customStyle="1">
    <w:name w:val="WW8Num5z0"/>
    <w:qFormat/>
    <w:rPr>
      <w:rFonts w:ascii="Symbol" w:hAnsi="Symbol" w:cs="Symbol"/>
      <w:color w:val="000000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  <w:color w:val="000000"/>
    </w:rPr>
  </w:style>
  <w:style w:type="character" w:styleId="WW8Num8z0" w:customStyle="1">
    <w:name w:val="WW8Num8z0"/>
    <w:qFormat/>
    <w:rPr>
      <w:rFonts w:ascii="Symbol" w:hAnsi="Symbol" w:cs="Symbol"/>
      <w:lang w:eastAsia="fr-FR"/>
    </w:rPr>
  </w:style>
  <w:style w:type="character" w:styleId="WW8Num8z1" w:customStyle="1">
    <w:name w:val="WW8Num8z1"/>
    <w:qFormat/>
    <w:rPr>
      <w:rFonts w:ascii="OpenSymbol" w:hAnsi="OpenSymbol" w:cs="OpenSymbol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10z0" w:customStyle="1">
    <w:name w:val="WW8Num10z0"/>
    <w:qFormat/>
    <w:rPr>
      <w:b w:val="false"/>
    </w:rPr>
  </w:style>
  <w:style w:type="character" w:styleId="WW8Num11z0" w:customStyle="1">
    <w:name w:val="WW8Num11z0"/>
    <w:qFormat/>
    <w:rPr>
      <w:b w:val="false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alibri" w:hAnsi="Calibri" w:cs="Times New Roman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4" w:customStyle="1">
    <w:name w:val="WW8Num12z4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4z0" w:customStyle="1">
    <w:name w:val="WW8Num14z0"/>
    <w:qFormat/>
    <w:rPr>
      <w:b w:val="false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WW8Num15z1" w:customStyle="1">
    <w:name w:val="WW8Num15z1"/>
    <w:qFormat/>
    <w:rPr>
      <w:rFonts w:ascii="NewsGoth BT;Microsoft YaHei" w:hAnsi="NewsGoth BT;Microsoft YaHei" w:cs="Times New Roman"/>
      <w:sz w:val="20"/>
      <w:szCs w:val="20"/>
    </w:rPr>
  </w:style>
  <w:style w:type="character" w:styleId="WW8Num15z4" w:customStyle="1">
    <w:name w:val="WW8Num15z4"/>
    <w:qFormat/>
    <w:rPr>
      <w:rFonts w:ascii="Courier New" w:hAnsi="Courier New" w:cs="Courier New"/>
    </w:rPr>
  </w:style>
  <w:style w:type="character" w:styleId="WW8Num15z5" w:customStyle="1">
    <w:name w:val="WW8Num15z5"/>
    <w:qFormat/>
    <w:rPr>
      <w:rFonts w:ascii="Wingdings" w:hAnsi="Wingdings" w:cs="Wingdings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Symbol" w:hAnsi="Symbol" w:cs="Symbol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9z0" w:customStyle="1">
    <w:name w:val="WW8Num19z0"/>
    <w:qFormat/>
    <w:rPr>
      <w:rFonts w:ascii="Symbol" w:hAnsi="Symbol" w:cs="Symbol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>
      <w:b w:val="false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>
      <w:rFonts w:ascii="Courier New" w:hAnsi="Courier New" w:cs="Courier New"/>
    </w:rPr>
  </w:style>
  <w:style w:type="character" w:styleId="WW8Num22z2" w:customStyle="1">
    <w:name w:val="WW8Num22z2"/>
    <w:qFormat/>
    <w:rPr>
      <w:rFonts w:ascii="Wingdings" w:hAnsi="Wingdings" w:cs="Wingdings"/>
    </w:rPr>
  </w:style>
  <w:style w:type="character" w:styleId="WW8Num22z3" w:customStyle="1">
    <w:name w:val="WW8Num22z3"/>
    <w:qFormat/>
    <w:rPr>
      <w:rFonts w:ascii="Symbol" w:hAnsi="Symbol" w:cs="Symbol"/>
    </w:rPr>
  </w:style>
  <w:style w:type="character" w:styleId="WW8Num23z0" w:customStyle="1">
    <w:name w:val="WW8Num23z0"/>
    <w:qFormat/>
    <w:rPr>
      <w:rFonts w:ascii="Symbol" w:hAnsi="Symbol" w:cs="Symbol"/>
    </w:rPr>
  </w:style>
  <w:style w:type="character" w:styleId="WW8Num23z1" w:customStyle="1">
    <w:name w:val="WW8Num23z1"/>
    <w:qFormat/>
    <w:rPr>
      <w:rFonts w:ascii="Courier New" w:hAnsi="Courier New" w:cs="Courier New"/>
    </w:rPr>
  </w:style>
  <w:style w:type="character" w:styleId="WW8Num23z2" w:customStyle="1">
    <w:name w:val="WW8Num23z2"/>
    <w:qFormat/>
    <w:rPr>
      <w:rFonts w:ascii="Wingdings" w:hAnsi="Wingdings" w:cs="Wingdings"/>
    </w:rPr>
  </w:style>
  <w:style w:type="character" w:styleId="WW8Num24z0" w:customStyle="1">
    <w:name w:val="WW8Num24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  <w:spacing w:val="0"/>
      <w:kern w:val="2"/>
      <w:position w:val="0"/>
      <w:sz w:val="24"/>
      <w:sz w:val="24"/>
      <w:u w:val="none"/>
      <w:vertAlign w:val="baseline"/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Symbol" w:hAnsi="Symbol" w:cs="Symbol"/>
    </w:rPr>
  </w:style>
  <w:style w:type="character" w:styleId="WW8Num25z1" w:customStyle="1">
    <w:name w:val="WW8Num25z1"/>
    <w:qFormat/>
    <w:rPr>
      <w:rFonts w:ascii="Courier New" w:hAnsi="Courier New" w:cs="Courier New"/>
    </w:rPr>
  </w:style>
  <w:style w:type="character" w:styleId="WW8Num25z2" w:customStyle="1">
    <w:name w:val="WW8Num25z2"/>
    <w:qFormat/>
    <w:rPr>
      <w:rFonts w:ascii="Wingdings" w:hAnsi="Wingdings" w:cs="Wingdings"/>
    </w:rPr>
  </w:style>
  <w:style w:type="character" w:styleId="WW8Num26z0" w:customStyle="1">
    <w:name w:val="WW8Num26z0"/>
    <w:qFormat/>
    <w:rPr>
      <w:b w:val="false"/>
    </w:rPr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b w:val="false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Calibri" w:hAnsi="Calibri" w:eastAsia="Calibri" w:cs="Calibri"/>
    </w:rPr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1" w:customStyle="1">
    <w:name w:val="WW8Num31z1"/>
    <w:qFormat/>
    <w:rPr>
      <w:rFonts w:ascii="Courier New" w:hAnsi="Courier New" w:cs="Courier New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2z0" w:customStyle="1">
    <w:name w:val="WW8Num32z0"/>
    <w:qFormat/>
    <w:rPr>
      <w:rFonts w:ascii="Symbol" w:hAnsi="Symbol" w:cs="Symbol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3z0" w:customStyle="1">
    <w:name w:val="WW8Num33z0"/>
    <w:qFormat/>
    <w:rPr>
      <w:b w:val="false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Symbol" w:hAnsi="Symbol" w:cs="Symbol"/>
    </w:rPr>
  </w:style>
  <w:style w:type="character" w:styleId="WW8Num34z1" w:customStyle="1">
    <w:name w:val="WW8Num34z1"/>
    <w:qFormat/>
    <w:rPr>
      <w:rFonts w:ascii="Calibri" w:hAnsi="Calibri" w:cs="Times New Roman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4" w:customStyle="1">
    <w:name w:val="WW8Num34z4"/>
    <w:qFormat/>
    <w:rPr>
      <w:rFonts w:ascii="Courier New" w:hAnsi="Courier New" w:cs="Courier New"/>
    </w:rPr>
  </w:style>
  <w:style w:type="character" w:styleId="WW8Num35z0" w:customStyle="1">
    <w:name w:val="WW8Num35z0"/>
    <w:qFormat/>
    <w:rPr>
      <w:rFonts w:ascii="Symbol" w:hAnsi="Symbol" w:cs="Symbol"/>
    </w:rPr>
  </w:style>
  <w:style w:type="character" w:styleId="WW8Num35z1" w:customStyle="1">
    <w:name w:val="WW8Num35z1"/>
    <w:qFormat/>
    <w:rPr>
      <w:rFonts w:ascii="Courier New" w:hAnsi="Courier New" w:cs="Courier New"/>
    </w:rPr>
  </w:style>
  <w:style w:type="character" w:styleId="WW8Num35z2" w:customStyle="1">
    <w:name w:val="WW8Num35z2"/>
    <w:qFormat/>
    <w:rPr>
      <w:rFonts w:ascii="Wingdings" w:hAnsi="Wingdings" w:cs="Wingdings"/>
    </w:rPr>
  </w:style>
  <w:style w:type="character" w:styleId="WW8Num36z0" w:customStyle="1">
    <w:name w:val="WW8Num36z0"/>
    <w:qFormat/>
    <w:rPr>
      <w:rFonts w:ascii="Symbol" w:hAnsi="Symbol" w:cs="Symbol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7z0" w:customStyle="1">
    <w:name w:val="WW8Num37z0"/>
    <w:qFormat/>
    <w:rPr>
      <w:rFonts w:ascii="Symbol" w:hAnsi="Symbol" w:cs="Symbol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/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40z0" w:customStyle="1">
    <w:name w:val="WW8Num40z0"/>
    <w:qFormat/>
    <w:rPr>
      <w:b w:val="false"/>
    </w:rPr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>
      <w:rFonts w:ascii="Symbol" w:hAnsi="Symbol" w:cs="Symbol"/>
    </w:rPr>
  </w:style>
  <w:style w:type="character" w:styleId="WW8Num41z1" w:customStyle="1">
    <w:name w:val="WW8Num41z1"/>
    <w:qFormat/>
    <w:rPr>
      <w:rFonts w:ascii="Courier New" w:hAnsi="Courier New" w:cs="Courier New"/>
    </w:rPr>
  </w:style>
  <w:style w:type="character" w:styleId="WW8Num41z2" w:customStyle="1">
    <w:name w:val="WW8Num41z2"/>
    <w:qFormat/>
    <w:rPr>
      <w:rFonts w:ascii="Wingdings" w:hAnsi="Wingdings" w:cs="Wingdings"/>
    </w:rPr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>
      <w:b w:val="false"/>
    </w:rPr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/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4z3" w:customStyle="1">
    <w:name w:val="WW8Num44z3"/>
    <w:qFormat/>
    <w:rPr>
      <w:rFonts w:ascii="Symbol" w:hAnsi="Symbol" w:cs="Symbol"/>
    </w:rPr>
  </w:style>
  <w:style w:type="character" w:styleId="WW8Num45z0" w:customStyle="1">
    <w:name w:val="WW8Num45z0"/>
    <w:qFormat/>
    <w:rPr>
      <w:b w:val="false"/>
    </w:rPr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>
      <w:rFonts w:ascii="Symbol" w:hAnsi="Symbol" w:cs="Symbol"/>
    </w:rPr>
  </w:style>
  <w:style w:type="character" w:styleId="WW8Num46z1" w:customStyle="1">
    <w:name w:val="WW8Num46z1"/>
    <w:qFormat/>
    <w:rPr>
      <w:rFonts w:ascii="Courier New" w:hAnsi="Courier New" w:cs="Courier New"/>
    </w:rPr>
  </w:style>
  <w:style w:type="character" w:styleId="WW8Num46z2" w:customStyle="1">
    <w:name w:val="WW8Num46z2"/>
    <w:qFormat/>
    <w:rPr>
      <w:rFonts w:ascii="Wingdings" w:hAnsi="Wingdings" w:cs="Wingdings"/>
    </w:rPr>
  </w:style>
  <w:style w:type="character" w:styleId="WW8Num47z0" w:customStyle="1">
    <w:name w:val="WW8Num47z0"/>
    <w:qFormat/>
    <w:rPr>
      <w:rFonts w:ascii="Symbol" w:hAnsi="Symbol" w:cs="Symbol"/>
    </w:rPr>
  </w:style>
  <w:style w:type="character" w:styleId="WW8Num47z1" w:customStyle="1">
    <w:name w:val="WW8Num47z1"/>
    <w:qFormat/>
    <w:rPr>
      <w:rFonts w:ascii="Calibri" w:hAnsi="Calibri" w:cs="Times New Roman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7z4" w:customStyle="1">
    <w:name w:val="WW8Num47z4"/>
    <w:qFormat/>
    <w:rPr>
      <w:rFonts w:ascii="Courier New" w:hAnsi="Courier New" w:cs="Courier New"/>
    </w:rPr>
  </w:style>
  <w:style w:type="character" w:styleId="WW8Num48z0" w:customStyle="1">
    <w:name w:val="WW8Num48z0"/>
    <w:qFormat/>
    <w:rPr>
      <w:rFonts w:ascii="Symbol" w:hAnsi="Symbol" w:cs="Symbol"/>
    </w:rPr>
  </w:style>
  <w:style w:type="character" w:styleId="WW8Num48z1" w:customStyle="1">
    <w:name w:val="WW8Num48z1"/>
    <w:qFormat/>
    <w:rPr>
      <w:rFonts w:ascii="Courier New" w:hAnsi="Courier New" w:cs="Courier New"/>
    </w:rPr>
  </w:style>
  <w:style w:type="character" w:styleId="WW8Num48z2" w:customStyle="1">
    <w:name w:val="WW8Num48z2"/>
    <w:qFormat/>
    <w:rPr>
      <w:rFonts w:ascii="Wingdings" w:hAnsi="Wingdings" w:cs="Wingdings"/>
    </w:rPr>
  </w:style>
  <w:style w:type="character" w:styleId="WW8Num49z0" w:customStyle="1">
    <w:name w:val="WW8Num49z0"/>
    <w:qFormat/>
    <w:rPr>
      <w:b w:val="false"/>
    </w:rPr>
  </w:style>
  <w:style w:type="character" w:styleId="WW8Num49z1" w:customStyle="1">
    <w:name w:val="WW8Num49z1"/>
    <w:qFormat/>
    <w:rPr/>
  </w:style>
  <w:style w:type="character" w:styleId="WW8Num49z2" w:customStyle="1">
    <w:name w:val="WW8Num49z2"/>
    <w:qFormat/>
    <w:rPr/>
  </w:style>
  <w:style w:type="character" w:styleId="WW8Num49z3" w:customStyle="1">
    <w:name w:val="WW8Num49z3"/>
    <w:qFormat/>
    <w:rPr/>
  </w:style>
  <w:style w:type="character" w:styleId="WW8Num49z4" w:customStyle="1">
    <w:name w:val="WW8Num49z4"/>
    <w:qFormat/>
    <w:rPr/>
  </w:style>
  <w:style w:type="character" w:styleId="WW8Num49z5" w:customStyle="1">
    <w:name w:val="WW8Num49z5"/>
    <w:qFormat/>
    <w:rPr/>
  </w:style>
  <w:style w:type="character" w:styleId="WW8Num49z6" w:customStyle="1">
    <w:name w:val="WW8Num49z6"/>
    <w:qFormat/>
    <w:rPr/>
  </w:style>
  <w:style w:type="character" w:styleId="WW8Num49z7" w:customStyle="1">
    <w:name w:val="WW8Num49z7"/>
    <w:qFormat/>
    <w:rPr/>
  </w:style>
  <w:style w:type="character" w:styleId="WW8Num49z8" w:customStyle="1">
    <w:name w:val="WW8Num49z8"/>
    <w:qFormat/>
    <w:rPr/>
  </w:style>
  <w:style w:type="character" w:styleId="WW8Num13z1" w:customStyle="1">
    <w:name w:val="WW8Num13z1"/>
    <w:qFormat/>
    <w:rPr>
      <w:rFonts w:ascii="Calibri" w:hAnsi="Calibri" w:cs="Times New Roman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4" w:customStyle="1">
    <w:name w:val="WW8Num13z4"/>
    <w:qFormat/>
    <w:rPr>
      <w:rFonts w:ascii="Courier New" w:hAnsi="Courier New" w:cs="Courier New"/>
    </w:rPr>
  </w:style>
  <w:style w:type="character" w:styleId="WW8Num16z4" w:customStyle="1">
    <w:name w:val="WW8Num16z4"/>
    <w:qFormat/>
    <w:rPr>
      <w:rFonts w:ascii="Courier New" w:hAnsi="Courier New" w:cs="Courier New"/>
    </w:rPr>
  </w:style>
  <w:style w:type="character" w:styleId="WW8Num16z5" w:customStyle="1">
    <w:name w:val="WW8Num16z5"/>
    <w:qFormat/>
    <w:rPr>
      <w:rFonts w:ascii="Wingdings" w:hAnsi="Wingdings" w:cs="Wingdings"/>
    </w:rPr>
  </w:style>
  <w:style w:type="character" w:styleId="Policepardfaut4" w:customStyle="1">
    <w:name w:val="Police par défaut4"/>
    <w:qFormat/>
    <w:rPr/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3" w:customStyle="1">
    <w:name w:val="WW8Num12z3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Policepardfaut3" w:customStyle="1">
    <w:name w:val="Police par défaut3"/>
    <w:qFormat/>
    <w:rPr/>
  </w:style>
  <w:style w:type="character" w:styleId="Policepardfaut2" w:customStyle="1">
    <w:name w:val="Police par défaut2"/>
    <w:qFormat/>
    <w:rPr/>
  </w:style>
  <w:style w:type="character" w:styleId="WW8Num31z3" w:customStyle="1">
    <w:name w:val="WW8Num31z3"/>
    <w:qFormat/>
    <w:rPr>
      <w:rFonts w:ascii="Symbol" w:hAnsi="Symbol" w:cs="Symbol"/>
    </w:rPr>
  </w:style>
  <w:style w:type="character" w:styleId="Policepardfaut1" w:customStyle="1">
    <w:name w:val="Police par défaut1"/>
    <w:qFormat/>
    <w:rPr/>
  </w:style>
  <w:style w:type="character" w:styleId="Titre1Car" w:customStyle="1">
    <w:name w:val="Titre 1 Car"/>
    <w:qFormat/>
    <w:rPr>
      <w:rFonts w:ascii="Arial" w:hAnsi="Arial" w:cs="Arial"/>
      <w:b/>
      <w:bCs/>
      <w:caps/>
      <w:color w:val="3CB6EC"/>
      <w:kern w:val="2"/>
      <w:sz w:val="32"/>
      <w:szCs w:val="32"/>
      <w:lang w:val="fr-FR"/>
    </w:rPr>
  </w:style>
  <w:style w:type="character" w:styleId="Titre2Car" w:customStyle="1">
    <w:name w:val="Titre 2 Car"/>
    <w:qFormat/>
    <w:rPr>
      <w:rFonts w:ascii="Arial" w:hAnsi="Arial" w:cs="Arial"/>
      <w:b/>
      <w:bCs/>
      <w:i/>
      <w:iCs/>
      <w:color w:val="00000A"/>
      <w:kern w:val="2"/>
      <w:sz w:val="20"/>
      <w:szCs w:val="20"/>
      <w:lang w:val="fr-FR"/>
    </w:rPr>
  </w:style>
  <w:style w:type="character" w:styleId="PieddepageCar" w:customStyle="1">
    <w:name w:val="Pied de page Car"/>
    <w:qFormat/>
    <w:rPr>
      <w:rFonts w:ascii="Times New Roman" w:hAnsi="Times New Roman" w:cs="Times New Roman"/>
      <w:color w:val="00000A"/>
      <w:kern w:val="2"/>
      <w:sz w:val="24"/>
      <w:szCs w:val="24"/>
      <w:lang w:val="fr-FR"/>
    </w:rPr>
  </w:style>
  <w:style w:type="character" w:styleId="EntteCar" w:customStyle="1">
    <w:name w:val="En-tête Car"/>
    <w:qFormat/>
    <w:rPr>
      <w:rFonts w:ascii="Arial" w:hAnsi="Arial" w:cs="Arial"/>
      <w:color w:val="00000A"/>
      <w:kern w:val="2"/>
      <w:sz w:val="20"/>
      <w:szCs w:val="20"/>
      <w:lang w:val="fr-FR"/>
    </w:rPr>
  </w:style>
  <w:style w:type="character" w:styleId="LienInternet" w:customStyle="1">
    <w:name w:val="Lien Internet"/>
    <w:rPr>
      <w:rFonts w:cs="Times New Roman"/>
      <w:color w:val="0563C1"/>
      <w:u w:val="single"/>
    </w:rPr>
  </w:style>
  <w:style w:type="character" w:styleId="Marquedecommentaire1" w:customStyle="1">
    <w:name w:val="Marque de commentaire1"/>
    <w:qFormat/>
    <w:rPr>
      <w:rFonts w:cs="Times New Roman"/>
      <w:sz w:val="16"/>
      <w:szCs w:val="16"/>
    </w:rPr>
  </w:style>
  <w:style w:type="character" w:styleId="CommentaireCar" w:customStyle="1">
    <w:name w:val="Commentaire Car"/>
    <w:qFormat/>
    <w:rPr>
      <w:rFonts w:cs="Times New Roman"/>
      <w:sz w:val="20"/>
      <w:szCs w:val="20"/>
    </w:rPr>
  </w:style>
  <w:style w:type="character" w:styleId="ObjetducommentaireCar" w:customStyle="1">
    <w:name w:val="Objet du commentaire Car"/>
    <w:qFormat/>
    <w:rPr>
      <w:rFonts w:cs="Times New Roman"/>
      <w:b/>
      <w:bCs/>
      <w:sz w:val="20"/>
      <w:szCs w:val="20"/>
    </w:rPr>
  </w:style>
  <w:style w:type="character" w:styleId="TextedebullesCar" w:customStyle="1">
    <w:name w:val="Texte de bulles Car"/>
    <w:qFormat/>
    <w:rPr>
      <w:rFonts w:ascii="Segoe UI" w:hAnsi="Segoe UI" w:cs="Segoe UI"/>
      <w:sz w:val="18"/>
      <w:szCs w:val="18"/>
    </w:rPr>
  </w:style>
  <w:style w:type="character" w:styleId="Marquedecommentaire2" w:customStyle="1">
    <w:name w:val="Marque de commentaire2"/>
    <w:qFormat/>
    <w:rPr>
      <w:sz w:val="16"/>
      <w:szCs w:val="16"/>
    </w:rPr>
  </w:style>
  <w:style w:type="character" w:styleId="LienInternetvisit" w:customStyle="1">
    <w:name w:val="Lien Internet visité"/>
    <w:rPr>
      <w:color w:val="954F72"/>
      <w:u w:val="single"/>
    </w:rPr>
  </w:style>
  <w:style w:type="character" w:styleId="SoustitreCar" w:customStyle="1">
    <w:name w:val="Sous-titre Car"/>
    <w:qFormat/>
    <w:rPr>
      <w:rFonts w:ascii="Calibri Light" w:hAnsi="Calibri Light" w:eastAsia="Times New Roman" w:cs="Times New Roman"/>
      <w:sz w:val="24"/>
      <w:szCs w:val="24"/>
    </w:rPr>
  </w:style>
  <w:style w:type="character" w:styleId="NotedebasdepageCar" w:customStyle="1">
    <w:name w:val="Note de bas de page Car"/>
    <w:qFormat/>
    <w:rPr>
      <w:rFonts w:ascii="Calibri" w:hAnsi="Calibri" w:cs="Calibri"/>
    </w:rPr>
  </w:style>
  <w:style w:type="character" w:styleId="Caractresdenotedebasdepage" w:customStyle="1">
    <w:name w:val="Caractères de note de bas de page"/>
    <w:qFormat/>
    <w:rPr>
      <w:vertAlign w:val="superscript"/>
    </w:rPr>
  </w:style>
  <w:style w:type="character" w:styleId="PrformatHTMLCar" w:customStyle="1">
    <w:name w:val="Préformaté HTML Car"/>
    <w:qFormat/>
    <w:rPr>
      <w:rFonts w:ascii="Courier New" w:hAnsi="Courier New" w:cs="Courier New"/>
    </w:rPr>
  </w:style>
  <w:style w:type="character" w:styleId="Accentuationforte" w:customStyle="1">
    <w:name w:val="Accentuation forte"/>
    <w:qFormat/>
    <w:rPr>
      <w:b/>
      <w:bCs/>
    </w:rPr>
  </w:style>
  <w:style w:type="character" w:styleId="Puces" w:customStyle="1">
    <w:name w:val="Puces"/>
    <w:qFormat/>
    <w:rPr>
      <w:rFonts w:ascii="OpenSymbol" w:hAnsi="OpenSymbol" w:eastAsia="OpenSymbol" w:cs="OpenSymbol"/>
    </w:rPr>
  </w:style>
  <w:style w:type="character" w:styleId="Appelnotedebasdep1" w:customStyle="1">
    <w:name w:val="Appel note de bas de p.1"/>
    <w:qFormat/>
    <w:rPr>
      <w:vertAlign w:val="superscript"/>
    </w:rPr>
  </w:style>
  <w:style w:type="character" w:styleId="Appelnotedebasdep2" w:customStyle="1">
    <w:name w:val="Appel note de bas de p.2"/>
    <w:qFormat/>
    <w:rPr>
      <w:vertAlign w:val="superscript"/>
    </w:rPr>
  </w:style>
  <w:style w:type="character" w:styleId="Caractresdenotedefin" w:customStyle="1">
    <w:name w:val="Caractères de note de fin"/>
    <w:qFormat/>
    <w:rPr>
      <w:vertAlign w:val="superscript"/>
    </w:rPr>
  </w:style>
  <w:style w:type="character" w:styleId="WWCaractresdenotedefin" w:customStyle="1">
    <w:name w:val="WW-Caractères de note de fin"/>
    <w:qFormat/>
    <w:rPr/>
  </w:style>
  <w:style w:type="character" w:styleId="Caractresdenumrotation" w:customStyle="1">
    <w:name w:val="Caractères de numérotation"/>
    <w:qFormat/>
    <w:rPr/>
  </w:style>
  <w:style w:type="character" w:styleId="Highlight" w:customStyle="1">
    <w:name w:val="highlight"/>
    <w:qFormat/>
    <w:rPr/>
  </w:style>
  <w:style w:type="character" w:styleId="Marquedecommentaire3" w:customStyle="1">
    <w:name w:val="Marque de commentaire3"/>
    <w:qFormat/>
    <w:rPr>
      <w:sz w:val="16"/>
      <w:szCs w:val="16"/>
    </w:rPr>
  </w:style>
  <w:style w:type="character" w:styleId="CarCar" w:customStyle="1">
    <w:name w:val="Car Car"/>
    <w:qFormat/>
    <w:rPr>
      <w:rFonts w:ascii="Calibri" w:hAnsi="Calibri" w:cs="Calibri"/>
      <w:lang w:eastAsia="zh-CN"/>
    </w:rPr>
  </w:style>
  <w:style w:type="character" w:styleId="Ancredenotedebasdepage">
    <w:name w:val="Ancre de note de bas de pag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CommentReference" w:customStyle="1">
    <w:name w:val="Comment Reference"/>
    <w:qFormat/>
    <w:rPr>
      <w:sz w:val="16"/>
      <w:szCs w:val="16"/>
    </w:rPr>
  </w:style>
  <w:style w:type="character" w:styleId="CommentTextChar" w:customStyle="1">
    <w:name w:val="Comment Text Char"/>
    <w:qFormat/>
    <w:rPr>
      <w:rFonts w:ascii="Calibri" w:hAnsi="Calibri" w:cs="Calibri"/>
      <w:lang w:eastAsia="zh-CN"/>
    </w:rPr>
  </w:style>
  <w:style w:type="character" w:styleId="TitleChar" w:customStyle="1">
    <w:name w:val="Title Char"/>
    <w:qFormat/>
    <w:rPr>
      <w:rFonts w:ascii="Calibri Light" w:hAnsi="Calibri Light" w:eastAsia="Times New Roman" w:cs="Times New Roman"/>
      <w:b/>
      <w:bCs/>
      <w:kern w:val="2"/>
      <w:sz w:val="32"/>
      <w:szCs w:val="32"/>
      <w:lang w:eastAsia="zh-CN"/>
    </w:rPr>
  </w:style>
  <w:style w:type="character" w:styleId="UnresolvedMention" w:customStyle="1">
    <w:name w:val="Unresolved Mention"/>
    <w:qFormat/>
    <w:rPr>
      <w:color w:val="605E5C"/>
      <w:shd w:fill="E1DFDD" w:val="clea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;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;Mangal"/>
    </w:rPr>
  </w:style>
  <w:style w:type="paragraph" w:styleId="Titreprincipal">
    <w:name w:val="Title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"/>
      <w:sz w:val="32"/>
      <w:szCs w:val="3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;Mangal"/>
      <w:i/>
      <w:iCs/>
      <w:sz w:val="24"/>
      <w:szCs w:val="24"/>
    </w:rPr>
  </w:style>
  <w:style w:type="paragraph" w:styleId="WWStandard" w:customStyle="1">
    <w:name w:val="WW-Standard"/>
    <w:qFormat/>
    <w:pPr>
      <w:widowControl/>
      <w:suppressAutoHyphens w:val="true"/>
      <w:bidi w:val="0"/>
      <w:spacing w:before="0" w:after="60"/>
      <w:jc w:val="both"/>
      <w:textAlignment w:val="baseline"/>
    </w:pPr>
    <w:rPr>
      <w:rFonts w:ascii="Arial" w:hAnsi="Arial" w:eastAsia="Times New Roman" w:cs="Arial"/>
      <w:color w:val="00000A"/>
      <w:kern w:val="2"/>
      <w:sz w:val="22"/>
      <w:szCs w:val="20"/>
      <w:lang w:val="fr-FR" w:eastAsia="zh-CN" w:bidi="ar-SA"/>
    </w:rPr>
  </w:style>
  <w:style w:type="paragraph" w:styleId="Titre4" w:customStyle="1">
    <w:name w:val="Titre4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;Mangal"/>
      <w:sz w:val="28"/>
      <w:szCs w:val="28"/>
    </w:rPr>
  </w:style>
  <w:style w:type="paragraph" w:styleId="Titre3" w:customStyle="1">
    <w:name w:val="Titre3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;Mangal"/>
      <w:sz w:val="28"/>
      <w:szCs w:val="28"/>
    </w:rPr>
  </w:style>
  <w:style w:type="paragraph" w:styleId="Titre21" w:customStyle="1">
    <w:name w:val="Titre2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;Mangal"/>
      <w:sz w:val="28"/>
      <w:szCs w:val="28"/>
    </w:rPr>
  </w:style>
  <w:style w:type="paragraph" w:styleId="Lgende1" w:customStyle="1">
    <w:name w:val="Légende1"/>
    <w:basedOn w:val="Normal"/>
    <w:qFormat/>
    <w:pPr>
      <w:suppressLineNumbers/>
      <w:spacing w:before="120" w:after="120"/>
    </w:pPr>
    <w:rPr>
      <w:rFonts w:cs="Mangal;Mangal"/>
      <w:i/>
      <w:iCs/>
      <w:sz w:val="24"/>
      <w:szCs w:val="24"/>
    </w:rPr>
  </w:style>
  <w:style w:type="paragraph" w:styleId="Titre11" w:customStyle="1">
    <w:name w:val="Titre1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;Mangal"/>
      <w:sz w:val="28"/>
      <w:szCs w:val="28"/>
    </w:rPr>
  </w:style>
  <w:style w:type="paragraph" w:styleId="Enttedetabledesmatires11" w:customStyle="1">
    <w:name w:val="En-tête de table des matières11"/>
    <w:basedOn w:val="WWStandard"/>
    <w:qFormat/>
    <w:pPr>
      <w:keepLines/>
      <w:spacing w:lineRule="auto" w:line="276" w:before="480" w:after="0"/>
    </w:pPr>
    <w:rPr>
      <w:rFonts w:ascii="Cambria" w:hAnsi="Cambria" w:cs="Cambria"/>
      <w:color w:val="365F91"/>
      <w:sz w:val="28"/>
      <w:szCs w:val="28"/>
    </w:rPr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WWStandard"/>
    <w:pPr>
      <w:tabs>
        <w:tab w:val="clear" w:pos="708"/>
        <w:tab w:val="center" w:pos="4536" w:leader="none"/>
        <w:tab w:val="right" w:pos="9072" w:leader="none"/>
      </w:tabs>
    </w:pPr>
    <w:rPr>
      <w:rFonts w:ascii="Times New Roman" w:hAnsi="Times New Roman" w:cs="Times New Roman"/>
      <w:sz w:val="24"/>
      <w:szCs w:val="24"/>
    </w:rPr>
  </w:style>
  <w:style w:type="paragraph" w:styleId="Contents2" w:customStyle="1">
    <w:name w:val="Contents 2"/>
    <w:basedOn w:val="WWStandard"/>
    <w:qFormat/>
    <w:pPr>
      <w:ind w:left="240" w:hanging="0"/>
    </w:pPr>
    <w:rPr>
      <w:smallCaps/>
      <w:sz w:val="20"/>
    </w:rPr>
  </w:style>
  <w:style w:type="paragraph" w:styleId="Entte">
    <w:name w:val="Header"/>
    <w:basedOn w:val="WWStandar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ts1" w:customStyle="1">
    <w:name w:val="Contents 1"/>
    <w:basedOn w:val="WWStandard"/>
    <w:qFormat/>
    <w:pPr>
      <w:spacing w:before="120" w:after="120"/>
    </w:pPr>
    <w:rPr>
      <w:b/>
      <w:bCs/>
      <w:caps/>
      <w:sz w:val="20"/>
    </w:rPr>
  </w:style>
  <w:style w:type="paragraph" w:styleId="Enttedetabledesmatires1" w:customStyle="1">
    <w:name w:val="En-tête de table des matières1"/>
    <w:basedOn w:val="WWStandard"/>
    <w:qFormat/>
    <w:pPr>
      <w:keepLines/>
      <w:spacing w:lineRule="auto" w:line="276" w:before="480" w:after="0"/>
    </w:pPr>
    <w:rPr>
      <w:rFonts w:ascii="Cambria" w:hAnsi="Cambria" w:cs="Cambria"/>
      <w:color w:val="365F91"/>
      <w:sz w:val="28"/>
      <w:szCs w:val="28"/>
    </w:rPr>
  </w:style>
  <w:style w:type="paragraph" w:styleId="ListParagraph1" w:customStyle="1">
    <w:name w:val="List Paragraph1"/>
    <w:basedOn w:val="Normal"/>
    <w:qFormat/>
    <w:pPr>
      <w:ind w:left="720" w:hanging="0"/>
    </w:pPr>
    <w:rPr/>
  </w:style>
  <w:style w:type="paragraph" w:styleId="Puce" w:customStyle="1">
    <w:name w:val="Puce"/>
    <w:basedOn w:val="ListParagraph1"/>
    <w:qFormat/>
    <w:pPr>
      <w:spacing w:lineRule="auto" w:line="240" w:before="60" w:after="0"/>
      <w:jc w:val="both"/>
      <w:textAlignment w:val="baseline"/>
    </w:pPr>
    <w:rPr>
      <w:rFonts w:ascii="Arial" w:hAnsi="Arial" w:cs="Arial"/>
      <w:color w:val="00000A"/>
      <w:kern w:val="2"/>
    </w:rPr>
  </w:style>
  <w:style w:type="paragraph" w:styleId="Textbody" w:customStyle="1">
    <w:name w:val="Text body"/>
    <w:basedOn w:val="WWStandard"/>
    <w:qFormat/>
    <w:pPr>
      <w:spacing w:lineRule="auto" w:line="288" w:before="0" w:after="120"/>
    </w:pPr>
    <w:rPr/>
  </w:style>
  <w:style w:type="paragraph" w:styleId="Western" w:customStyle="1">
    <w:name w:val="western"/>
    <w:basedOn w:val="WWStandard"/>
    <w:qFormat/>
    <w:pPr>
      <w:suppressAutoHyphens w:val="false"/>
      <w:spacing w:before="119" w:after="119"/>
    </w:pPr>
    <w:rPr>
      <w:rFonts w:ascii="Liberation Sans" w:hAnsi="Liberation Sans" w:cs="Liberation Sans"/>
      <w:color w:val="000000"/>
      <w:szCs w:val="22"/>
    </w:rPr>
  </w:style>
  <w:style w:type="paragraph" w:styleId="Tabledesmatiresniveau1">
    <w:name w:val="TOC 1"/>
    <w:basedOn w:val="Normal"/>
    <w:next w:val="Normal"/>
    <w:pPr>
      <w:spacing w:before="0" w:after="100"/>
    </w:pPr>
    <w:rPr/>
  </w:style>
  <w:style w:type="paragraph" w:styleId="Tabledesmatiresniveau2">
    <w:name w:val="TOC 2"/>
    <w:basedOn w:val="Normal"/>
    <w:next w:val="Normal"/>
    <w:pPr>
      <w:spacing w:before="0" w:after="100"/>
      <w:ind w:left="220" w:hanging="0"/>
    </w:pPr>
    <w:rPr/>
  </w:style>
  <w:style w:type="paragraph" w:styleId="Commentaire1" w:customStyle="1">
    <w:name w:val="Commentaire1"/>
    <w:basedOn w:val="Normal"/>
    <w:qFormat/>
    <w:pPr>
      <w:spacing w:lineRule="auto" w:line="240"/>
    </w:pPr>
    <w:rPr>
      <w:sz w:val="20"/>
      <w:szCs w:val="20"/>
    </w:rPr>
  </w:style>
  <w:style w:type="paragraph" w:styleId="CommentSubject" w:customStyle="1">
    <w:name w:val="Comment Subject"/>
    <w:basedOn w:val="Commentaire1"/>
    <w:next w:val="Commentaire1"/>
    <w:qFormat/>
    <w:pPr/>
    <w:rPr>
      <w:b/>
      <w:bCs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paragraph" w:styleId="Commentaire2" w:customStyle="1">
    <w:name w:val="Commentaire2"/>
    <w:basedOn w:val="Normal"/>
    <w:qFormat/>
    <w:pPr/>
    <w:rPr>
      <w:sz w:val="20"/>
      <w:szCs w:val="20"/>
    </w:rPr>
  </w:style>
  <w:style w:type="paragraph" w:styleId="Soustitre">
    <w:name w:val="Subtitle"/>
    <w:basedOn w:val="Normal"/>
    <w:next w:val="Normal"/>
    <w:qFormat/>
    <w:pPr>
      <w:spacing w:before="0" w:after="60"/>
      <w:jc w:val="center"/>
    </w:pPr>
    <w:rPr>
      <w:rFonts w:ascii="Calibri Light" w:hAnsi="Calibri Light" w:cs="Times New Roman"/>
      <w:sz w:val="24"/>
      <w:szCs w:val="24"/>
    </w:rPr>
  </w:style>
  <w:style w:type="paragraph" w:styleId="Notedebasdepage">
    <w:name w:val="Footnote Text"/>
    <w:basedOn w:val="Normal"/>
    <w:pPr/>
    <w:rPr>
      <w:sz w:val="20"/>
      <w:szCs w:val="20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Tabledesmatiresniveau3">
    <w:name w:val="TOC 3"/>
    <w:basedOn w:val="Index"/>
    <w:pPr>
      <w:tabs>
        <w:tab w:val="clear" w:pos="708"/>
        <w:tab w:val="right" w:pos="9072" w:leader="dot"/>
      </w:tabs>
      <w:ind w:left="566" w:hanging="0"/>
    </w:pPr>
    <w:rPr/>
  </w:style>
  <w:style w:type="paragraph" w:styleId="Tabledesmatiresniveau4">
    <w:name w:val="TOC 4"/>
    <w:basedOn w:val="Index"/>
    <w:pPr>
      <w:tabs>
        <w:tab w:val="clear" w:pos="708"/>
        <w:tab w:val="right" w:pos="8789" w:leader="dot"/>
      </w:tabs>
      <w:ind w:left="849" w:hanging="0"/>
    </w:pPr>
    <w:rPr/>
  </w:style>
  <w:style w:type="paragraph" w:styleId="Tabledesmatiresniveau5">
    <w:name w:val="TOC 5"/>
    <w:basedOn w:val="Index"/>
    <w:pPr>
      <w:tabs>
        <w:tab w:val="clear" w:pos="708"/>
        <w:tab w:val="right" w:pos="8506" w:leader="dot"/>
      </w:tabs>
      <w:ind w:left="1132" w:hanging="0"/>
    </w:pPr>
    <w:rPr/>
  </w:style>
  <w:style w:type="paragraph" w:styleId="Tabledesmatiresniveau6">
    <w:name w:val="TOC 6"/>
    <w:basedOn w:val="Index"/>
    <w:pPr>
      <w:tabs>
        <w:tab w:val="clear" w:pos="708"/>
        <w:tab w:val="right" w:pos="8223" w:leader="dot"/>
      </w:tabs>
      <w:ind w:left="1415" w:hanging="0"/>
    </w:pPr>
    <w:rPr/>
  </w:style>
  <w:style w:type="paragraph" w:styleId="Tabledesmatiresniveau7">
    <w:name w:val="TOC 7"/>
    <w:basedOn w:val="Index"/>
    <w:pPr>
      <w:tabs>
        <w:tab w:val="clear" w:pos="708"/>
        <w:tab w:val="right" w:pos="7940" w:leader="dot"/>
      </w:tabs>
      <w:ind w:left="1698" w:hanging="0"/>
    </w:pPr>
    <w:rPr/>
  </w:style>
  <w:style w:type="paragraph" w:styleId="Tabledesmatiresniveau8">
    <w:name w:val="TOC 8"/>
    <w:basedOn w:val="Index"/>
    <w:pPr>
      <w:tabs>
        <w:tab w:val="clear" w:pos="708"/>
        <w:tab w:val="right" w:pos="7657" w:leader="dot"/>
      </w:tabs>
      <w:ind w:left="1981" w:hanging="0"/>
    </w:pPr>
    <w:rPr/>
  </w:style>
  <w:style w:type="paragraph" w:styleId="Tabledesmatiresniveau9">
    <w:name w:val="TOC 9"/>
    <w:basedOn w:val="Index"/>
    <w:pPr>
      <w:tabs>
        <w:tab w:val="clear" w:pos="708"/>
        <w:tab w:val="right" w:pos="7374" w:leader="dot"/>
      </w:tabs>
      <w:ind w:left="2264" w:hanging="0"/>
    </w:pPr>
    <w:rPr/>
  </w:style>
  <w:style w:type="paragraph" w:styleId="Tabledesmatiresniveau10" w:customStyle="1">
    <w:name w:val="Table des matières niveau 10"/>
    <w:basedOn w:val="Index"/>
    <w:qFormat/>
    <w:pPr>
      <w:tabs>
        <w:tab w:val="clear" w:pos="708"/>
        <w:tab w:val="right" w:pos="7091" w:leader="dot"/>
      </w:tabs>
      <w:ind w:left="2547" w:hanging="0"/>
    </w:pPr>
    <w:rPr/>
  </w:style>
  <w:style w:type="paragraph" w:styleId="ListParagraph">
    <w:name w:val="List Paragraph"/>
    <w:basedOn w:val="Normal"/>
    <w:qFormat/>
    <w:pPr>
      <w:suppressAutoHyphens w:val="false"/>
      <w:spacing w:before="0" w:after="160"/>
      <w:ind w:left="720" w:hanging="0"/>
      <w:contextualSpacing/>
    </w:pPr>
    <w:rPr>
      <w:rFonts w:eastAsia="Calibri" w:cs="Times New Roman"/>
    </w:rPr>
  </w:style>
  <w:style w:type="paragraph" w:styleId="Commentaire3" w:customStyle="1">
    <w:name w:val="Commentaire3"/>
    <w:basedOn w:val="Normal"/>
    <w:qFormat/>
    <w:pPr/>
    <w:rPr>
      <w:sz w:val="20"/>
      <w:szCs w:val="20"/>
    </w:rPr>
  </w:style>
  <w:style w:type="paragraph" w:styleId="NormalWeb">
    <w:name w:val="Normal (Web)"/>
    <w:basedOn w:val="Normal"/>
    <w:qFormat/>
    <w:pPr>
      <w:suppressAutoHyphens w:val="false"/>
      <w:spacing w:lineRule="auto" w:line="288" w:before="280" w:after="142"/>
    </w:pPr>
    <w:rPr>
      <w:rFonts w:ascii="Times New Roman" w:hAnsi="Times New Roman" w:cs="Times New Roman"/>
      <w:sz w:val="24"/>
      <w:szCs w:val="24"/>
    </w:rPr>
  </w:style>
  <w:style w:type="paragraph" w:styleId="CommentText" w:customStyle="1">
    <w:name w:val="Comment Text"/>
    <w:basedOn w:val="Normal"/>
    <w:qFormat/>
    <w:pPr/>
    <w:rPr>
      <w:sz w:val="20"/>
      <w:szCs w:val="20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fr-FR" w:eastAsia="zh-CN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fr-F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  <w:style w:type="numbering" w:styleId="WW8Num36" w:customStyle="1">
    <w:name w:val="WW8Num36"/>
    <w:qFormat/>
  </w:style>
  <w:style w:type="numbering" w:styleId="WW8Num37" w:customStyle="1">
    <w:name w:val="WW8Num37"/>
    <w:qFormat/>
  </w:style>
  <w:style w:type="numbering" w:styleId="WW8Num38" w:customStyle="1">
    <w:name w:val="WW8Num38"/>
    <w:qFormat/>
  </w:style>
  <w:style w:type="numbering" w:styleId="WW8Num39" w:customStyle="1">
    <w:name w:val="WW8Num39"/>
    <w:qFormat/>
  </w:style>
  <w:style w:type="numbering" w:styleId="WW8Num40" w:customStyle="1">
    <w:name w:val="WW8Num40"/>
    <w:qFormat/>
  </w:style>
  <w:style w:type="numbering" w:styleId="WW8Num41" w:customStyle="1">
    <w:name w:val="WW8Num41"/>
    <w:qFormat/>
  </w:style>
  <w:style w:type="numbering" w:styleId="WW8Num42" w:customStyle="1">
    <w:name w:val="WW8Num42"/>
    <w:qFormat/>
  </w:style>
  <w:style w:type="numbering" w:styleId="WW8Num43" w:customStyle="1">
    <w:name w:val="WW8Num43"/>
    <w:qFormat/>
  </w:style>
  <w:style w:type="numbering" w:styleId="WW8Num44" w:customStyle="1">
    <w:name w:val="WW8Num44"/>
    <w:qFormat/>
  </w:style>
  <w:style w:type="numbering" w:styleId="WW8Num45" w:customStyle="1">
    <w:name w:val="WW8Num45"/>
    <w:qFormat/>
  </w:style>
  <w:style w:type="numbering" w:styleId="WW8Num46" w:customStyle="1">
    <w:name w:val="WW8Num46"/>
    <w:qFormat/>
  </w:style>
  <w:style w:type="numbering" w:styleId="WW8Num47" w:customStyle="1">
    <w:name w:val="WW8Num47"/>
    <w:qFormat/>
  </w:style>
  <w:style w:type="numbering" w:styleId="WW8Num48" w:customStyle="1">
    <w:name w:val="WW8Num48"/>
    <w:qFormat/>
  </w:style>
  <w:style w:type="numbering" w:styleId="WW8Num49" w:customStyle="1">
    <w:name w:val="WW8Num49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normandie.developpement-durable.gouv.fr/appel-a-projet-velo-2022-a4104.html" TargetMode="External"/><Relationship Id="rId3" Type="http://schemas.openxmlformats.org/officeDocument/2006/relationships/hyperlink" Target="https://doc.demarches-simplifiees.fr/tutoriels/tutoriel-usage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LibreOffice/7.0.7.0.M2$Windows_X86_64 LibreOffice_project/7b72e897d1b24fbb19cbc70ecb1fe9a870f38612</Application>
  <AppVersion>15.0000</AppVersion>
  <Pages>4</Pages>
  <Words>481</Words>
  <Characters>2732</Characters>
  <CharactersWithSpaces>3137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2021-10-14T16:50:26Z</dcterms:created>
  <dc:creator/>
  <dc:description/>
  <dc:language>fr-FR</dc:language>
  <cp:lastModifiedBy/>
  <cp:revision>1</cp:revision>
  <dc:subject/>
  <dc:title>Appel à Manifestation d’intérêt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